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47C6" w14:textId="1DA0AD74" w:rsidR="00C630FB" w:rsidRPr="00C54B18" w:rsidRDefault="00D46E1A" w:rsidP="001E23B9">
      <w:pPr>
        <w:pStyle w:val="Corpsdetexte"/>
        <w:ind w:left="0" w:right="80" w:firstLine="0"/>
        <w:jc w:val="center"/>
        <w:rPr>
          <w:rFonts w:asciiTheme="minorHAnsi" w:hAnsiTheme="minorHAnsi"/>
          <w:b/>
          <w:caps/>
          <w:color w:val="363636"/>
          <w:w w:val="105"/>
          <w:sz w:val="22"/>
          <w:szCs w:val="22"/>
          <w:lang w:val="fr-CA"/>
        </w:rPr>
      </w:pPr>
      <w:r w:rsidRPr="00C54B18">
        <w:rPr>
          <w:rFonts w:asciiTheme="minorHAnsi" w:hAnsiTheme="minorHAnsi"/>
          <w:b/>
          <w:caps/>
          <w:color w:val="363636"/>
          <w:w w:val="105"/>
          <w:sz w:val="22"/>
          <w:szCs w:val="22"/>
          <w:lang w:val="fr-CA"/>
        </w:rPr>
        <w:t>Vente</w:t>
      </w:r>
      <w:r w:rsidRPr="00C54B18">
        <w:rPr>
          <w:rFonts w:asciiTheme="minorHAnsi" w:hAnsiTheme="minorHAnsi"/>
          <w:b/>
          <w:caps/>
          <w:color w:val="363636"/>
          <w:spacing w:val="20"/>
          <w:w w:val="105"/>
          <w:sz w:val="22"/>
          <w:szCs w:val="22"/>
          <w:lang w:val="fr-CA"/>
        </w:rPr>
        <w:t xml:space="preserve"> </w:t>
      </w:r>
      <w:r w:rsidRPr="00C54B18">
        <w:rPr>
          <w:rFonts w:asciiTheme="minorHAnsi" w:hAnsiTheme="minorHAnsi"/>
          <w:b/>
          <w:caps/>
          <w:color w:val="363636"/>
          <w:w w:val="105"/>
          <w:sz w:val="22"/>
          <w:szCs w:val="22"/>
          <w:lang w:val="fr-CA"/>
        </w:rPr>
        <w:t>d'immeubles</w:t>
      </w:r>
      <w:r w:rsidRPr="00C54B18">
        <w:rPr>
          <w:rFonts w:asciiTheme="minorHAnsi" w:hAnsiTheme="minorHAnsi"/>
          <w:b/>
          <w:caps/>
          <w:color w:val="363636"/>
          <w:spacing w:val="7"/>
          <w:w w:val="105"/>
          <w:sz w:val="22"/>
          <w:szCs w:val="22"/>
          <w:lang w:val="fr-CA"/>
        </w:rPr>
        <w:t xml:space="preserve"> </w:t>
      </w:r>
      <w:r w:rsidRPr="00C54B18">
        <w:rPr>
          <w:rFonts w:asciiTheme="minorHAnsi" w:hAnsiTheme="minorHAnsi"/>
          <w:b/>
          <w:caps/>
          <w:color w:val="363636"/>
          <w:w w:val="105"/>
          <w:sz w:val="22"/>
          <w:szCs w:val="22"/>
          <w:lang w:val="fr-CA"/>
        </w:rPr>
        <w:t>pour défaut</w:t>
      </w:r>
      <w:r w:rsidRPr="00C54B18">
        <w:rPr>
          <w:rFonts w:asciiTheme="minorHAnsi" w:hAnsiTheme="minorHAnsi"/>
          <w:b/>
          <w:caps/>
          <w:color w:val="363636"/>
          <w:spacing w:val="13"/>
          <w:w w:val="105"/>
          <w:sz w:val="22"/>
          <w:szCs w:val="22"/>
          <w:lang w:val="fr-CA"/>
        </w:rPr>
        <w:t xml:space="preserve"> </w:t>
      </w:r>
      <w:r w:rsidRPr="00C54B18">
        <w:rPr>
          <w:rFonts w:asciiTheme="minorHAnsi" w:hAnsiTheme="minorHAnsi"/>
          <w:b/>
          <w:caps/>
          <w:color w:val="363636"/>
          <w:w w:val="105"/>
          <w:sz w:val="22"/>
          <w:szCs w:val="22"/>
          <w:lang w:val="fr-CA"/>
        </w:rPr>
        <w:t>de</w:t>
      </w:r>
      <w:r w:rsidRPr="00C54B18">
        <w:rPr>
          <w:rFonts w:asciiTheme="minorHAnsi" w:hAnsiTheme="minorHAnsi"/>
          <w:b/>
          <w:caps/>
          <w:color w:val="363636"/>
          <w:spacing w:val="12"/>
          <w:w w:val="105"/>
          <w:sz w:val="22"/>
          <w:szCs w:val="22"/>
          <w:lang w:val="fr-CA"/>
        </w:rPr>
        <w:t xml:space="preserve"> </w:t>
      </w:r>
      <w:r w:rsidRPr="00C54B18">
        <w:rPr>
          <w:rFonts w:asciiTheme="minorHAnsi" w:hAnsiTheme="minorHAnsi"/>
          <w:b/>
          <w:caps/>
          <w:color w:val="363636"/>
          <w:spacing w:val="-1"/>
          <w:w w:val="105"/>
          <w:sz w:val="22"/>
          <w:szCs w:val="22"/>
          <w:lang w:val="fr-CA"/>
        </w:rPr>
        <w:t>paiement</w:t>
      </w:r>
      <w:r w:rsidRPr="00C54B18">
        <w:rPr>
          <w:rFonts w:asciiTheme="minorHAnsi" w:hAnsiTheme="minorHAnsi"/>
          <w:b/>
          <w:caps/>
          <w:color w:val="363636"/>
          <w:spacing w:val="7"/>
          <w:w w:val="105"/>
          <w:sz w:val="22"/>
          <w:szCs w:val="22"/>
          <w:lang w:val="fr-CA"/>
        </w:rPr>
        <w:t xml:space="preserve"> </w:t>
      </w:r>
      <w:r w:rsidRPr="00C54B18">
        <w:rPr>
          <w:rFonts w:asciiTheme="minorHAnsi" w:hAnsiTheme="minorHAnsi"/>
          <w:b/>
          <w:caps/>
          <w:color w:val="363636"/>
          <w:w w:val="105"/>
          <w:sz w:val="22"/>
          <w:szCs w:val="22"/>
          <w:lang w:val="fr-CA"/>
        </w:rPr>
        <w:t>de</w:t>
      </w:r>
      <w:r w:rsidRPr="00C54B18">
        <w:rPr>
          <w:rFonts w:asciiTheme="minorHAnsi" w:hAnsiTheme="minorHAnsi"/>
          <w:b/>
          <w:caps/>
          <w:color w:val="363636"/>
          <w:spacing w:val="-8"/>
          <w:w w:val="105"/>
          <w:sz w:val="22"/>
          <w:szCs w:val="22"/>
          <w:lang w:val="fr-CA"/>
        </w:rPr>
        <w:t xml:space="preserve"> </w:t>
      </w:r>
      <w:r w:rsidRPr="00C54B18">
        <w:rPr>
          <w:rFonts w:asciiTheme="minorHAnsi" w:hAnsiTheme="minorHAnsi"/>
          <w:b/>
          <w:caps/>
          <w:color w:val="363636"/>
          <w:w w:val="105"/>
          <w:sz w:val="22"/>
          <w:szCs w:val="22"/>
          <w:lang w:val="fr-CA"/>
        </w:rPr>
        <w:t>taxes</w:t>
      </w:r>
      <w:r w:rsidR="00C630FB" w:rsidRPr="00C54B18">
        <w:rPr>
          <w:rFonts w:asciiTheme="minorHAnsi" w:hAnsiTheme="minorHAnsi"/>
          <w:b/>
          <w:caps/>
          <w:color w:val="363636"/>
          <w:w w:val="105"/>
          <w:sz w:val="22"/>
          <w:szCs w:val="22"/>
          <w:lang w:val="fr-CA"/>
        </w:rPr>
        <w:t xml:space="preserve"> </w:t>
      </w:r>
    </w:p>
    <w:p w14:paraId="0812847D" w14:textId="38C51DFF" w:rsidR="000F45C9" w:rsidRPr="00C54B18" w:rsidRDefault="000F45C9" w:rsidP="00207B33">
      <w:pPr>
        <w:widowControl/>
        <w:tabs>
          <w:tab w:val="left" w:pos="360"/>
          <w:tab w:val="left" w:pos="6300"/>
          <w:tab w:val="left" w:pos="6381"/>
          <w:tab w:val="left" w:pos="7090"/>
          <w:tab w:val="left" w:pos="7799"/>
          <w:tab w:val="left" w:pos="8508"/>
          <w:tab w:val="left" w:pos="9217"/>
          <w:tab w:val="left" w:pos="9926"/>
          <w:tab w:val="left" w:pos="10635"/>
        </w:tabs>
        <w:spacing w:line="360" w:lineRule="auto"/>
        <w:jc w:val="both"/>
        <w:rPr>
          <w:rFonts w:ascii="Verdana" w:hAnsi="Verdana"/>
          <w:b/>
          <w:sz w:val="20"/>
          <w:szCs w:val="20"/>
          <w:u w:val="single"/>
          <w:lang w:val="fr-FR"/>
        </w:rPr>
      </w:pPr>
      <w:bookmarkStart w:id="0" w:name="_Hlk11070849"/>
      <w:r w:rsidRPr="00207B33">
        <w:rPr>
          <w:rFonts w:ascii="Verdana" w:hAnsi="Verdana"/>
          <w:b/>
          <w:sz w:val="18"/>
          <w:szCs w:val="18"/>
          <w:u w:val="single"/>
          <w:lang w:val="fr-FR"/>
        </w:rPr>
        <w:t>IDENTIFICATION</w:t>
      </w:r>
    </w:p>
    <w:p w14:paraId="52864D73" w14:textId="603EB6FF" w:rsidR="000813FC" w:rsidRDefault="000F45C9" w:rsidP="00544C0F">
      <w:pPr>
        <w:spacing w:line="360" w:lineRule="auto"/>
        <w:ind w:left="360" w:hanging="360"/>
        <w:jc w:val="both"/>
        <w:rPr>
          <w:rFonts w:ascii="Verdana" w:hAnsi="Verdana"/>
          <w:sz w:val="20"/>
          <w:szCs w:val="20"/>
          <w:lang w:val="fr-FR"/>
        </w:rPr>
      </w:pPr>
      <w:r w:rsidRPr="00C54B18">
        <w:rPr>
          <w:rFonts w:ascii="Verdana" w:hAnsi="Verdana"/>
          <w:sz w:val="20"/>
          <w:szCs w:val="20"/>
          <w:lang w:val="fr-FR"/>
        </w:rPr>
        <w:tab/>
        <w:t xml:space="preserve">Nom : </w:t>
      </w:r>
      <w:r w:rsidR="004A08CD">
        <w:rPr>
          <w:rFonts w:cs="Arial"/>
          <w:szCs w:val="18"/>
          <w:u w:val="single"/>
        </w:rPr>
        <w:fldChar w:fldCharType="begin">
          <w:ffData>
            <w:name w:val="courriel"/>
            <w:enabled/>
            <w:calcOnExit/>
            <w:textInput>
              <w:maxLength w:val="75"/>
            </w:textInput>
          </w:ffData>
        </w:fldChar>
      </w:r>
      <w:r w:rsidR="004A08CD" w:rsidRPr="00717A3B">
        <w:rPr>
          <w:rFonts w:cs="Arial"/>
          <w:szCs w:val="18"/>
          <w:u w:val="single"/>
          <w:lang w:val="fr-CA"/>
        </w:rPr>
        <w:instrText xml:space="preserve"> FORMTEXT </w:instrText>
      </w:r>
      <w:r w:rsidR="004A08CD">
        <w:rPr>
          <w:rFonts w:cs="Arial"/>
          <w:szCs w:val="18"/>
          <w:u w:val="single"/>
        </w:rPr>
      </w:r>
      <w:r w:rsidR="004A08CD">
        <w:rPr>
          <w:rFonts w:cs="Arial"/>
          <w:szCs w:val="18"/>
          <w:u w:val="single"/>
        </w:rPr>
        <w:fldChar w:fldCharType="separate"/>
      </w:r>
      <w:bookmarkStart w:id="1" w:name="_GoBack"/>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bookmarkEnd w:id="1"/>
      <w:r w:rsidR="004A08CD">
        <w:rPr>
          <w:rFonts w:cs="Arial"/>
          <w:szCs w:val="18"/>
          <w:u w:val="single"/>
        </w:rPr>
        <w:fldChar w:fldCharType="end"/>
      </w:r>
      <w:r w:rsidR="00717A3B" w:rsidRPr="00717A3B">
        <w:rPr>
          <w:rFonts w:cs="Arial"/>
          <w:szCs w:val="18"/>
          <w:lang w:val="fr-CA"/>
        </w:rPr>
        <w:t xml:space="preserve">  </w:t>
      </w:r>
      <w:r w:rsidR="004A08CD">
        <w:rPr>
          <w:rFonts w:cs="Arial"/>
          <w:szCs w:val="18"/>
          <w:lang w:val="fr-CA"/>
        </w:rPr>
        <w:tab/>
      </w:r>
      <w:r w:rsidRPr="00C54B18">
        <w:rPr>
          <w:rFonts w:ascii="Verdana" w:hAnsi="Verdana"/>
          <w:sz w:val="20"/>
          <w:szCs w:val="20"/>
          <w:lang w:val="fr-FR"/>
        </w:rPr>
        <w:t>Prénom :</w:t>
      </w:r>
      <w:r w:rsidR="00717A3B" w:rsidRPr="00717A3B">
        <w:rPr>
          <w:rFonts w:cs="Arial"/>
          <w:szCs w:val="18"/>
          <w:lang w:val="fr-CA"/>
        </w:rPr>
        <w:t xml:space="preserve"> </w:t>
      </w:r>
      <w:r w:rsidR="000813FC">
        <w:rPr>
          <w:rFonts w:cs="Arial"/>
          <w:szCs w:val="18"/>
          <w:u w:val="single"/>
        </w:rPr>
        <w:fldChar w:fldCharType="begin">
          <w:ffData>
            <w:name w:val="courriel"/>
            <w:enabled/>
            <w:calcOnExit/>
            <w:textInput>
              <w:maxLength w:val="75"/>
            </w:textInput>
          </w:ffData>
        </w:fldChar>
      </w:r>
      <w:r w:rsidR="000813FC" w:rsidRPr="00717A3B">
        <w:rPr>
          <w:rFonts w:cs="Arial"/>
          <w:szCs w:val="18"/>
          <w:u w:val="single"/>
          <w:lang w:val="fr-CA"/>
        </w:rPr>
        <w:instrText xml:space="preserve"> FORMTEXT </w:instrText>
      </w:r>
      <w:r w:rsidR="000813FC">
        <w:rPr>
          <w:rFonts w:cs="Arial"/>
          <w:szCs w:val="18"/>
          <w:u w:val="single"/>
        </w:rPr>
      </w:r>
      <w:r w:rsidR="000813FC">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0813FC">
        <w:rPr>
          <w:rFonts w:cs="Arial"/>
          <w:szCs w:val="18"/>
          <w:u w:val="single"/>
        </w:rPr>
        <w:fldChar w:fldCharType="end"/>
      </w:r>
      <w:r w:rsidR="004A08CD">
        <w:rPr>
          <w:rFonts w:cs="Arial"/>
          <w:szCs w:val="18"/>
          <w:lang w:val="fr-CA"/>
        </w:rPr>
        <w:tab/>
      </w:r>
      <w:r w:rsidRPr="00C54B18">
        <w:rPr>
          <w:rFonts w:ascii="Verdana" w:hAnsi="Verdana"/>
          <w:sz w:val="20"/>
          <w:szCs w:val="20"/>
          <w:lang w:val="fr-FR"/>
        </w:rPr>
        <w:t>Date de naissance</w:t>
      </w:r>
      <w:r w:rsidR="00D27BEF">
        <w:rPr>
          <w:rFonts w:ascii="Verdana" w:hAnsi="Verdana"/>
          <w:sz w:val="20"/>
          <w:szCs w:val="20"/>
          <w:lang w:val="fr-FR"/>
        </w:rPr>
        <w:t xml:space="preserve"> </w:t>
      </w:r>
      <w:r w:rsidR="00D27BEF">
        <w:rPr>
          <w:rFonts w:ascii="Verdana" w:hAnsi="Verdana"/>
          <w:sz w:val="16"/>
          <w:szCs w:val="16"/>
          <w:lang w:val="fr-FR"/>
        </w:rPr>
        <w:t>(</w:t>
      </w:r>
      <w:r w:rsidR="001D62EC">
        <w:rPr>
          <w:rFonts w:ascii="Verdana" w:hAnsi="Verdana"/>
          <w:sz w:val="16"/>
          <w:szCs w:val="16"/>
          <w:lang w:val="fr-FR"/>
        </w:rPr>
        <w:t>a</w:t>
      </w:r>
      <w:r w:rsidR="00D27BEF">
        <w:rPr>
          <w:rFonts w:ascii="Verdana" w:hAnsi="Verdana"/>
          <w:sz w:val="16"/>
          <w:szCs w:val="16"/>
          <w:lang w:val="fr-FR"/>
        </w:rPr>
        <w:t>aaa-mm-jj)</w:t>
      </w:r>
      <w:r w:rsidRPr="00C54B18">
        <w:rPr>
          <w:rFonts w:ascii="Verdana" w:hAnsi="Verdana"/>
          <w:sz w:val="20"/>
          <w:szCs w:val="20"/>
          <w:lang w:val="fr-FR"/>
        </w:rPr>
        <w:t xml:space="preserve"> :</w:t>
      </w:r>
      <w:r w:rsidR="00666491">
        <w:rPr>
          <w:rFonts w:ascii="Verdana" w:hAnsi="Verdana"/>
          <w:sz w:val="20"/>
          <w:szCs w:val="20"/>
          <w:lang w:val="fr-FR"/>
        </w:rPr>
        <w:t xml:space="preserve"> </w:t>
      </w:r>
      <w:bookmarkEnd w:id="0"/>
      <w:r w:rsidR="001D62EC">
        <w:rPr>
          <w:rFonts w:cs="Arial"/>
          <w:szCs w:val="18"/>
          <w:u w:val="single"/>
        </w:rPr>
        <w:fldChar w:fldCharType="begin">
          <w:ffData>
            <w:name w:val=""/>
            <w:enabled/>
            <w:calcOnExit/>
            <w:textInput>
              <w:type w:val="date"/>
              <w:maxLength w:val="20"/>
              <w:format w:val="yyyy-MM-dd"/>
            </w:textInput>
          </w:ffData>
        </w:fldChar>
      </w:r>
      <w:r w:rsidR="001D62EC" w:rsidRPr="000813FC">
        <w:rPr>
          <w:rFonts w:cs="Arial"/>
          <w:szCs w:val="18"/>
          <w:u w:val="single"/>
          <w:lang w:val="fr-CA"/>
        </w:rPr>
        <w:instrText xml:space="preserve"> FORMTEXT </w:instrText>
      </w:r>
      <w:r w:rsidR="001D62EC">
        <w:rPr>
          <w:rFonts w:cs="Arial"/>
          <w:szCs w:val="18"/>
          <w:u w:val="single"/>
        </w:rPr>
      </w:r>
      <w:r w:rsidR="001D62EC">
        <w:rPr>
          <w:rFonts w:cs="Arial"/>
          <w:szCs w:val="18"/>
          <w:u w:val="single"/>
        </w:rPr>
        <w:fldChar w:fldCharType="separate"/>
      </w:r>
      <w:r w:rsidR="001D62EC">
        <w:rPr>
          <w:rFonts w:cs="Arial"/>
          <w:noProof/>
          <w:szCs w:val="18"/>
          <w:u w:val="single"/>
        </w:rPr>
        <w:t> </w:t>
      </w:r>
      <w:r w:rsidR="001D62EC">
        <w:rPr>
          <w:rFonts w:cs="Arial"/>
          <w:noProof/>
          <w:szCs w:val="18"/>
          <w:u w:val="single"/>
        </w:rPr>
        <w:t> </w:t>
      </w:r>
      <w:r w:rsidR="001D62EC">
        <w:rPr>
          <w:rFonts w:cs="Arial"/>
          <w:noProof/>
          <w:szCs w:val="18"/>
          <w:u w:val="single"/>
        </w:rPr>
        <w:t> </w:t>
      </w:r>
      <w:r w:rsidR="001D62EC">
        <w:rPr>
          <w:rFonts w:cs="Arial"/>
          <w:noProof/>
          <w:szCs w:val="18"/>
          <w:u w:val="single"/>
        </w:rPr>
        <w:t> </w:t>
      </w:r>
      <w:r w:rsidR="001D62EC">
        <w:rPr>
          <w:rFonts w:cs="Arial"/>
          <w:noProof/>
          <w:szCs w:val="18"/>
          <w:u w:val="single"/>
        </w:rPr>
        <w:t> </w:t>
      </w:r>
      <w:r w:rsidR="001D62EC">
        <w:rPr>
          <w:rFonts w:cs="Arial"/>
          <w:szCs w:val="18"/>
          <w:u w:val="single"/>
        </w:rPr>
        <w:fldChar w:fldCharType="end"/>
      </w:r>
    </w:p>
    <w:p w14:paraId="1FEB191E" w14:textId="4BC55F97" w:rsidR="000F45C9" w:rsidRPr="00C54B18" w:rsidRDefault="000F45C9" w:rsidP="00544C0F">
      <w:pPr>
        <w:spacing w:line="360" w:lineRule="auto"/>
        <w:ind w:left="360"/>
        <w:jc w:val="both"/>
        <w:rPr>
          <w:rFonts w:ascii="Verdana" w:hAnsi="Verdana"/>
          <w:sz w:val="20"/>
          <w:szCs w:val="20"/>
          <w:lang w:val="fr-FR"/>
        </w:rPr>
      </w:pPr>
      <w:r w:rsidRPr="00C54B18">
        <w:rPr>
          <w:rFonts w:ascii="Verdana" w:hAnsi="Verdana"/>
          <w:sz w:val="20"/>
          <w:szCs w:val="20"/>
          <w:lang w:val="fr-FR"/>
        </w:rPr>
        <w:t xml:space="preserve">Adresse : </w:t>
      </w:r>
      <w:r w:rsidR="00A64D3B">
        <w:rPr>
          <w:rFonts w:cs="Arial"/>
          <w:szCs w:val="18"/>
          <w:u w:val="single"/>
        </w:rPr>
        <w:fldChar w:fldCharType="begin">
          <w:ffData>
            <w:name w:val=""/>
            <w:enabled/>
            <w:calcOnExit/>
            <w:textInput>
              <w:maxLength w:val="250"/>
            </w:textInput>
          </w:ffData>
        </w:fldChar>
      </w:r>
      <w:r w:rsidR="00A64D3B" w:rsidRPr="007F3514">
        <w:rPr>
          <w:rFonts w:cs="Arial"/>
          <w:szCs w:val="18"/>
          <w:u w:val="single"/>
          <w:lang w:val="fr-FR"/>
        </w:rPr>
        <w:instrText xml:space="preserve"> FORMTEXT </w:instrText>
      </w:r>
      <w:r w:rsidR="00A64D3B">
        <w:rPr>
          <w:rFonts w:cs="Arial"/>
          <w:szCs w:val="18"/>
          <w:u w:val="single"/>
        </w:rPr>
      </w:r>
      <w:r w:rsidR="00A64D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A64D3B">
        <w:rPr>
          <w:rFonts w:cs="Arial"/>
          <w:szCs w:val="18"/>
          <w:u w:val="single"/>
        </w:rPr>
        <w:fldChar w:fldCharType="end"/>
      </w:r>
      <w:r w:rsidR="00D27BEF" w:rsidRPr="00D27BEF">
        <w:rPr>
          <w:rFonts w:cs="Arial"/>
          <w:szCs w:val="18"/>
          <w:lang w:val="fr-CA"/>
        </w:rPr>
        <w:t xml:space="preserve"> </w:t>
      </w:r>
      <w:r w:rsidRPr="00C54B18">
        <w:rPr>
          <w:rFonts w:ascii="Verdana" w:hAnsi="Verdana"/>
          <w:sz w:val="20"/>
          <w:szCs w:val="20"/>
          <w:lang w:val="fr-FR"/>
        </w:rPr>
        <w:t xml:space="preserve">Tél. maison : </w:t>
      </w:r>
      <w:r w:rsidR="00666491" w:rsidRPr="00CC173B">
        <w:rPr>
          <w:rFonts w:ascii="Verdana" w:hAnsi="Verdana"/>
          <w:sz w:val="20"/>
          <w:szCs w:val="20"/>
          <w:u w:val="single"/>
          <w:lang w:val="fr-FR"/>
        </w:rPr>
        <w:fldChar w:fldCharType="begin">
          <w:ffData>
            <w:name w:val="Texte5"/>
            <w:enabled/>
            <w:calcOnExit w:val="0"/>
            <w:textInput>
              <w:type w:val="number"/>
              <w:maxLength w:val="3"/>
            </w:textInput>
          </w:ffData>
        </w:fldChar>
      </w:r>
      <w:bookmarkStart w:id="2" w:name="Texte5"/>
      <w:r w:rsidR="00666491" w:rsidRPr="00CC173B">
        <w:rPr>
          <w:rFonts w:ascii="Verdana" w:hAnsi="Verdana"/>
          <w:sz w:val="20"/>
          <w:szCs w:val="20"/>
          <w:u w:val="single"/>
          <w:lang w:val="fr-FR"/>
        </w:rPr>
        <w:instrText xml:space="preserve"> FORMTEXT </w:instrText>
      </w:r>
      <w:r w:rsidR="00666491" w:rsidRPr="00CC173B">
        <w:rPr>
          <w:rFonts w:ascii="Verdana" w:hAnsi="Verdana"/>
          <w:sz w:val="20"/>
          <w:szCs w:val="20"/>
          <w:u w:val="single"/>
          <w:lang w:val="fr-FR"/>
        </w:rPr>
      </w:r>
      <w:r w:rsidR="00666491"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666491" w:rsidRPr="00CC173B">
        <w:rPr>
          <w:rFonts w:ascii="Verdana" w:hAnsi="Verdana"/>
          <w:sz w:val="20"/>
          <w:szCs w:val="20"/>
          <w:u w:val="single"/>
          <w:lang w:val="fr-FR"/>
        </w:rPr>
        <w:fldChar w:fldCharType="end"/>
      </w:r>
      <w:bookmarkEnd w:id="2"/>
      <w:r w:rsidR="00666491">
        <w:rPr>
          <w:rFonts w:ascii="Verdana" w:hAnsi="Verdana"/>
          <w:sz w:val="20"/>
          <w:szCs w:val="20"/>
          <w:lang w:val="fr-FR"/>
        </w:rPr>
        <w:t>-</w:t>
      </w:r>
      <w:r w:rsidR="00666491" w:rsidRPr="00CC173B">
        <w:rPr>
          <w:rFonts w:ascii="Verdana" w:hAnsi="Verdana"/>
          <w:sz w:val="20"/>
          <w:szCs w:val="20"/>
          <w:u w:val="single"/>
          <w:lang w:val="fr-FR"/>
        </w:rPr>
        <w:fldChar w:fldCharType="begin">
          <w:ffData>
            <w:name w:val="Texte8"/>
            <w:enabled/>
            <w:calcOnExit w:val="0"/>
            <w:textInput>
              <w:type w:val="number"/>
              <w:maxLength w:val="3"/>
            </w:textInput>
          </w:ffData>
        </w:fldChar>
      </w:r>
      <w:bookmarkStart w:id="3" w:name="Texte8"/>
      <w:r w:rsidR="00666491" w:rsidRPr="00CC173B">
        <w:rPr>
          <w:rFonts w:ascii="Verdana" w:hAnsi="Verdana"/>
          <w:sz w:val="20"/>
          <w:szCs w:val="20"/>
          <w:u w:val="single"/>
          <w:lang w:val="fr-FR"/>
        </w:rPr>
        <w:instrText xml:space="preserve"> FORMTEXT </w:instrText>
      </w:r>
      <w:r w:rsidR="00666491" w:rsidRPr="00CC173B">
        <w:rPr>
          <w:rFonts w:ascii="Verdana" w:hAnsi="Verdana"/>
          <w:sz w:val="20"/>
          <w:szCs w:val="20"/>
          <w:u w:val="single"/>
          <w:lang w:val="fr-FR"/>
        </w:rPr>
      </w:r>
      <w:r w:rsidR="00666491"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666491" w:rsidRPr="00CC173B">
        <w:rPr>
          <w:rFonts w:ascii="Verdana" w:hAnsi="Verdana"/>
          <w:sz w:val="20"/>
          <w:szCs w:val="20"/>
          <w:u w:val="single"/>
          <w:lang w:val="fr-FR"/>
        </w:rPr>
        <w:fldChar w:fldCharType="end"/>
      </w:r>
      <w:bookmarkEnd w:id="3"/>
      <w:r w:rsidR="00666491">
        <w:rPr>
          <w:rFonts w:ascii="Verdana" w:hAnsi="Verdana"/>
          <w:sz w:val="20"/>
          <w:szCs w:val="20"/>
          <w:lang w:val="fr-FR"/>
        </w:rPr>
        <w:t>-</w:t>
      </w:r>
      <w:r w:rsidR="00666491" w:rsidRPr="00CC173B">
        <w:rPr>
          <w:rFonts w:ascii="Verdana" w:hAnsi="Verdana"/>
          <w:sz w:val="20"/>
          <w:szCs w:val="20"/>
          <w:u w:val="single"/>
          <w:lang w:val="fr-FR"/>
        </w:rPr>
        <w:fldChar w:fldCharType="begin">
          <w:ffData>
            <w:name w:val="Texte9"/>
            <w:enabled/>
            <w:calcOnExit w:val="0"/>
            <w:textInput>
              <w:type w:val="number"/>
              <w:maxLength w:val="4"/>
            </w:textInput>
          </w:ffData>
        </w:fldChar>
      </w:r>
      <w:bookmarkStart w:id="4" w:name="Texte9"/>
      <w:r w:rsidR="00666491" w:rsidRPr="00CC173B">
        <w:rPr>
          <w:rFonts w:ascii="Verdana" w:hAnsi="Verdana"/>
          <w:sz w:val="20"/>
          <w:szCs w:val="20"/>
          <w:u w:val="single"/>
          <w:lang w:val="fr-FR"/>
        </w:rPr>
        <w:instrText xml:space="preserve"> FORMTEXT </w:instrText>
      </w:r>
      <w:r w:rsidR="00666491" w:rsidRPr="00CC173B">
        <w:rPr>
          <w:rFonts w:ascii="Verdana" w:hAnsi="Verdana"/>
          <w:sz w:val="20"/>
          <w:szCs w:val="20"/>
          <w:u w:val="single"/>
          <w:lang w:val="fr-FR"/>
        </w:rPr>
      </w:r>
      <w:r w:rsidR="00666491"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666491" w:rsidRPr="00CC173B">
        <w:rPr>
          <w:rFonts w:ascii="Verdana" w:hAnsi="Verdana"/>
          <w:sz w:val="20"/>
          <w:szCs w:val="20"/>
          <w:u w:val="single"/>
          <w:lang w:val="fr-FR"/>
        </w:rPr>
        <w:fldChar w:fldCharType="end"/>
      </w:r>
      <w:bookmarkEnd w:id="4"/>
      <w:r w:rsidR="00D27BEF">
        <w:rPr>
          <w:rFonts w:ascii="Verdana" w:hAnsi="Verdana"/>
          <w:sz w:val="20"/>
          <w:szCs w:val="20"/>
          <w:lang w:val="fr-FR"/>
        </w:rPr>
        <w:t xml:space="preserve"> </w:t>
      </w:r>
      <w:r w:rsidR="00544C0F" w:rsidRPr="00C54B18">
        <w:rPr>
          <w:rFonts w:ascii="Verdana" w:hAnsi="Verdana"/>
          <w:sz w:val="20"/>
          <w:szCs w:val="20"/>
          <w:lang w:val="fr-FR"/>
        </w:rPr>
        <w:t xml:space="preserve">Cell. : </w:t>
      </w:r>
      <w:r w:rsidR="00544C0F" w:rsidRPr="00CC173B">
        <w:rPr>
          <w:rFonts w:ascii="Verdana" w:hAnsi="Verdana"/>
          <w:sz w:val="20"/>
          <w:szCs w:val="20"/>
          <w:u w:val="single"/>
          <w:lang w:val="fr-FR"/>
        </w:rPr>
        <w:fldChar w:fldCharType="begin">
          <w:ffData>
            <w:name w:val="Texte5"/>
            <w:enabled/>
            <w:calcOnExit w:val="0"/>
            <w:textInput>
              <w:type w:val="number"/>
              <w:maxLength w:val="3"/>
            </w:textInput>
          </w:ffData>
        </w:fldChar>
      </w:r>
      <w:r w:rsidR="00544C0F" w:rsidRPr="00CC173B">
        <w:rPr>
          <w:rFonts w:ascii="Verdana" w:hAnsi="Verdana"/>
          <w:sz w:val="20"/>
          <w:szCs w:val="20"/>
          <w:u w:val="single"/>
          <w:lang w:val="fr-FR"/>
        </w:rPr>
        <w:instrText xml:space="preserve"> FORMTEXT </w:instrText>
      </w:r>
      <w:r w:rsidR="00544C0F" w:rsidRPr="00CC173B">
        <w:rPr>
          <w:rFonts w:ascii="Verdana" w:hAnsi="Verdana"/>
          <w:sz w:val="20"/>
          <w:szCs w:val="20"/>
          <w:u w:val="single"/>
          <w:lang w:val="fr-FR"/>
        </w:rPr>
      </w:r>
      <w:r w:rsidR="00544C0F"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544C0F" w:rsidRPr="00CC173B">
        <w:rPr>
          <w:rFonts w:ascii="Verdana" w:hAnsi="Verdana"/>
          <w:sz w:val="20"/>
          <w:szCs w:val="20"/>
          <w:u w:val="single"/>
          <w:lang w:val="fr-FR"/>
        </w:rPr>
        <w:fldChar w:fldCharType="end"/>
      </w:r>
      <w:r w:rsidR="00544C0F">
        <w:rPr>
          <w:rFonts w:ascii="Verdana" w:hAnsi="Verdana"/>
          <w:sz w:val="20"/>
          <w:szCs w:val="20"/>
          <w:lang w:val="fr-FR"/>
        </w:rPr>
        <w:t>-</w:t>
      </w:r>
      <w:r w:rsidR="00544C0F" w:rsidRPr="00CC173B">
        <w:rPr>
          <w:rFonts w:ascii="Verdana" w:hAnsi="Verdana"/>
          <w:sz w:val="20"/>
          <w:szCs w:val="20"/>
          <w:u w:val="single"/>
          <w:lang w:val="fr-FR"/>
        </w:rPr>
        <w:fldChar w:fldCharType="begin">
          <w:ffData>
            <w:name w:val="Texte8"/>
            <w:enabled/>
            <w:calcOnExit w:val="0"/>
            <w:textInput>
              <w:type w:val="number"/>
              <w:maxLength w:val="3"/>
            </w:textInput>
          </w:ffData>
        </w:fldChar>
      </w:r>
      <w:r w:rsidR="00544C0F" w:rsidRPr="00CC173B">
        <w:rPr>
          <w:rFonts w:ascii="Verdana" w:hAnsi="Verdana"/>
          <w:sz w:val="20"/>
          <w:szCs w:val="20"/>
          <w:u w:val="single"/>
          <w:lang w:val="fr-FR"/>
        </w:rPr>
        <w:instrText xml:space="preserve"> FORMTEXT </w:instrText>
      </w:r>
      <w:r w:rsidR="00544C0F" w:rsidRPr="00CC173B">
        <w:rPr>
          <w:rFonts w:ascii="Verdana" w:hAnsi="Verdana"/>
          <w:sz w:val="20"/>
          <w:szCs w:val="20"/>
          <w:u w:val="single"/>
          <w:lang w:val="fr-FR"/>
        </w:rPr>
      </w:r>
      <w:r w:rsidR="00544C0F"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544C0F" w:rsidRPr="00CC173B">
        <w:rPr>
          <w:rFonts w:ascii="Verdana" w:hAnsi="Verdana"/>
          <w:sz w:val="20"/>
          <w:szCs w:val="20"/>
          <w:u w:val="single"/>
          <w:lang w:val="fr-FR"/>
        </w:rPr>
        <w:fldChar w:fldCharType="end"/>
      </w:r>
      <w:r w:rsidR="00544C0F">
        <w:rPr>
          <w:rFonts w:ascii="Verdana" w:hAnsi="Verdana"/>
          <w:sz w:val="20"/>
          <w:szCs w:val="20"/>
          <w:lang w:val="fr-FR"/>
        </w:rPr>
        <w:t>-</w:t>
      </w:r>
      <w:r w:rsidR="00544C0F" w:rsidRPr="00CC173B">
        <w:rPr>
          <w:rFonts w:ascii="Verdana" w:hAnsi="Verdana"/>
          <w:sz w:val="20"/>
          <w:szCs w:val="20"/>
          <w:u w:val="single"/>
          <w:lang w:val="fr-FR"/>
        </w:rPr>
        <w:fldChar w:fldCharType="begin">
          <w:ffData>
            <w:name w:val="Texte9"/>
            <w:enabled/>
            <w:calcOnExit w:val="0"/>
            <w:textInput>
              <w:type w:val="number"/>
              <w:maxLength w:val="4"/>
            </w:textInput>
          </w:ffData>
        </w:fldChar>
      </w:r>
      <w:r w:rsidR="00544C0F" w:rsidRPr="00CC173B">
        <w:rPr>
          <w:rFonts w:ascii="Verdana" w:hAnsi="Verdana"/>
          <w:sz w:val="20"/>
          <w:szCs w:val="20"/>
          <w:u w:val="single"/>
          <w:lang w:val="fr-FR"/>
        </w:rPr>
        <w:instrText xml:space="preserve"> FORMTEXT </w:instrText>
      </w:r>
      <w:r w:rsidR="00544C0F" w:rsidRPr="00CC173B">
        <w:rPr>
          <w:rFonts w:ascii="Verdana" w:hAnsi="Verdana"/>
          <w:sz w:val="20"/>
          <w:szCs w:val="20"/>
          <w:u w:val="single"/>
          <w:lang w:val="fr-FR"/>
        </w:rPr>
      </w:r>
      <w:r w:rsidR="00544C0F"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544C0F" w:rsidRPr="00CC173B">
        <w:rPr>
          <w:rFonts w:ascii="Verdana" w:hAnsi="Verdana"/>
          <w:sz w:val="20"/>
          <w:szCs w:val="20"/>
          <w:u w:val="single"/>
          <w:lang w:val="fr-FR"/>
        </w:rPr>
        <w:fldChar w:fldCharType="end"/>
      </w:r>
    </w:p>
    <w:p w14:paraId="192F68A5" w14:textId="2FFFA270" w:rsidR="000F45C9" w:rsidRPr="00C54B18" w:rsidRDefault="000F45C9" w:rsidP="00544C0F">
      <w:pPr>
        <w:spacing w:line="360" w:lineRule="auto"/>
        <w:ind w:left="360"/>
        <w:jc w:val="both"/>
        <w:rPr>
          <w:rFonts w:ascii="Verdana" w:hAnsi="Verdana"/>
          <w:sz w:val="20"/>
          <w:szCs w:val="20"/>
          <w:u w:val="single"/>
          <w:lang w:val="fr-FR"/>
        </w:rPr>
      </w:pPr>
      <w:r w:rsidRPr="00C54B18">
        <w:rPr>
          <w:rFonts w:ascii="Verdana" w:hAnsi="Verdana"/>
          <w:sz w:val="20"/>
          <w:szCs w:val="20"/>
          <w:lang w:val="fr-FR"/>
        </w:rPr>
        <w:t xml:space="preserve">Municipalité : </w:t>
      </w:r>
      <w:r w:rsidR="00A64D3B">
        <w:rPr>
          <w:rFonts w:cs="Arial"/>
          <w:szCs w:val="18"/>
          <w:u w:val="single"/>
        </w:rPr>
        <w:fldChar w:fldCharType="begin">
          <w:ffData>
            <w:name w:val="courriel"/>
            <w:enabled/>
            <w:calcOnExit/>
            <w:textInput>
              <w:maxLength w:val="250"/>
            </w:textInput>
          </w:ffData>
        </w:fldChar>
      </w:r>
      <w:r w:rsidR="00A64D3B" w:rsidRPr="007F3514">
        <w:rPr>
          <w:rFonts w:cs="Arial"/>
          <w:szCs w:val="18"/>
          <w:u w:val="single"/>
          <w:lang w:val="fr-FR"/>
        </w:rPr>
        <w:instrText xml:space="preserve"> FORMTEXT </w:instrText>
      </w:r>
      <w:r w:rsidR="00A64D3B">
        <w:rPr>
          <w:rFonts w:cs="Arial"/>
          <w:szCs w:val="18"/>
          <w:u w:val="single"/>
        </w:rPr>
      </w:r>
      <w:r w:rsidR="00A64D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A64D3B">
        <w:rPr>
          <w:rFonts w:cs="Arial"/>
          <w:szCs w:val="18"/>
          <w:u w:val="single"/>
        </w:rPr>
        <w:fldChar w:fldCharType="end"/>
      </w:r>
      <w:r w:rsidR="00717A3B" w:rsidRPr="00717A3B">
        <w:rPr>
          <w:rFonts w:cs="Arial"/>
          <w:szCs w:val="18"/>
          <w:lang w:val="fr-CA"/>
        </w:rPr>
        <w:t xml:space="preserve">   </w:t>
      </w:r>
      <w:r w:rsidR="00544C0F" w:rsidRPr="00C54B18">
        <w:rPr>
          <w:rFonts w:ascii="Verdana" w:hAnsi="Verdana"/>
          <w:sz w:val="20"/>
          <w:szCs w:val="20"/>
          <w:lang w:val="fr-FR"/>
        </w:rPr>
        <w:t xml:space="preserve">Code postal : </w:t>
      </w:r>
      <w:r w:rsidR="00544C0F" w:rsidRPr="00CC173B">
        <w:rPr>
          <w:rFonts w:cs="Arial"/>
          <w:szCs w:val="18"/>
          <w:u w:val="single"/>
        </w:rPr>
        <w:fldChar w:fldCharType="begin">
          <w:ffData>
            <w:name w:val="codepostal"/>
            <w:enabled/>
            <w:calcOnExit/>
            <w:textInput>
              <w:maxLength w:val="8"/>
            </w:textInput>
          </w:ffData>
        </w:fldChar>
      </w:r>
      <w:r w:rsidR="00544C0F" w:rsidRPr="00CC173B">
        <w:rPr>
          <w:rFonts w:cs="Arial"/>
          <w:szCs w:val="18"/>
          <w:u w:val="single"/>
          <w:lang w:val="fr-CA"/>
        </w:rPr>
        <w:instrText xml:space="preserve"> FORMTEXT </w:instrText>
      </w:r>
      <w:r w:rsidR="00544C0F" w:rsidRPr="00CC173B">
        <w:rPr>
          <w:rFonts w:cs="Arial"/>
          <w:szCs w:val="18"/>
          <w:u w:val="single"/>
        </w:rPr>
      </w:r>
      <w:r w:rsidR="00544C0F" w:rsidRP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544C0F" w:rsidRPr="00CC173B">
        <w:rPr>
          <w:rFonts w:cs="Arial"/>
          <w:szCs w:val="18"/>
          <w:u w:val="single"/>
        </w:rPr>
        <w:fldChar w:fldCharType="end"/>
      </w:r>
      <w:r w:rsidR="00544C0F" w:rsidRPr="00717A3B">
        <w:rPr>
          <w:rFonts w:cs="Arial"/>
          <w:szCs w:val="18"/>
          <w:lang w:val="fr-CA"/>
        </w:rPr>
        <w:t xml:space="preserve">   </w:t>
      </w:r>
      <w:r w:rsidR="00544C0F" w:rsidRPr="00C54B18">
        <w:rPr>
          <w:rFonts w:ascii="Verdana" w:hAnsi="Verdana"/>
          <w:sz w:val="20"/>
          <w:szCs w:val="20"/>
          <w:lang w:val="fr-FR"/>
        </w:rPr>
        <w:t>Courriel :</w:t>
      </w:r>
      <w:r w:rsidR="00544C0F">
        <w:rPr>
          <w:rFonts w:ascii="Verdana" w:hAnsi="Verdana"/>
          <w:sz w:val="20"/>
          <w:szCs w:val="20"/>
          <w:lang w:val="fr-FR"/>
        </w:rPr>
        <w:t xml:space="preserve"> </w:t>
      </w:r>
      <w:r w:rsidR="00544C0F">
        <w:rPr>
          <w:rFonts w:cs="Arial"/>
          <w:szCs w:val="18"/>
          <w:u w:val="single"/>
        </w:rPr>
        <w:fldChar w:fldCharType="begin">
          <w:ffData>
            <w:name w:val="courriel"/>
            <w:enabled/>
            <w:calcOnExit/>
            <w:textInput>
              <w:maxLength w:val="250"/>
            </w:textInput>
          </w:ffData>
        </w:fldChar>
      </w:r>
      <w:r w:rsidR="00544C0F" w:rsidRPr="007F3514">
        <w:rPr>
          <w:rFonts w:cs="Arial"/>
          <w:szCs w:val="18"/>
          <w:u w:val="single"/>
          <w:lang w:val="fr-FR"/>
        </w:rPr>
        <w:instrText xml:space="preserve"> FORMTEXT </w:instrText>
      </w:r>
      <w:r w:rsidR="00544C0F">
        <w:rPr>
          <w:rFonts w:cs="Arial"/>
          <w:szCs w:val="18"/>
          <w:u w:val="single"/>
        </w:rPr>
      </w:r>
      <w:r w:rsidR="00544C0F">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544C0F">
        <w:rPr>
          <w:rFonts w:cs="Arial"/>
          <w:szCs w:val="18"/>
          <w:u w:val="single"/>
        </w:rPr>
        <w:fldChar w:fldCharType="end"/>
      </w:r>
    </w:p>
    <w:p w14:paraId="66651EB4" w14:textId="5BCDCE09" w:rsidR="00C75816" w:rsidRPr="00CC173B" w:rsidRDefault="000F45C9" w:rsidP="00984D55">
      <w:pPr>
        <w:spacing w:line="276" w:lineRule="auto"/>
        <w:ind w:left="357" w:hanging="357"/>
        <w:jc w:val="both"/>
        <w:rPr>
          <w:b/>
          <w:caps/>
          <w:color w:val="363636"/>
          <w:w w:val="105"/>
          <w:sz w:val="20"/>
          <w:szCs w:val="20"/>
          <w:u w:val="single"/>
          <w:lang w:val="fr-CA"/>
        </w:rPr>
      </w:pPr>
      <w:r w:rsidRPr="00C54B18">
        <w:rPr>
          <w:rFonts w:ascii="Verdana" w:hAnsi="Verdana"/>
          <w:sz w:val="20"/>
          <w:szCs w:val="20"/>
          <w:lang w:val="fr-FR"/>
        </w:rPr>
        <w:tab/>
      </w:r>
      <w:bookmarkStart w:id="5" w:name="_Hlk49945595"/>
      <w:r w:rsidRPr="00C54B18">
        <w:rPr>
          <w:rFonts w:ascii="Verdana" w:hAnsi="Verdana"/>
          <w:sz w:val="20"/>
          <w:szCs w:val="20"/>
          <w:lang w:val="fr-FR"/>
        </w:rPr>
        <w:t>Numéro d’assurance maladie</w:t>
      </w:r>
      <w:r w:rsidR="00C75816" w:rsidRPr="00C54B18">
        <w:rPr>
          <w:rFonts w:ascii="Verdana" w:hAnsi="Verdana"/>
          <w:sz w:val="20"/>
          <w:szCs w:val="20"/>
          <w:lang w:val="fr-FR"/>
        </w:rPr>
        <w:t> </w:t>
      </w:r>
      <w:r w:rsidR="00207B33">
        <w:rPr>
          <w:rFonts w:ascii="Verdana" w:hAnsi="Verdana"/>
          <w:sz w:val="20"/>
          <w:szCs w:val="20"/>
          <w:lang w:val="fr-FR"/>
        </w:rPr>
        <w:t xml:space="preserve">(joindre copie </w:t>
      </w:r>
      <w:bookmarkStart w:id="6" w:name="_Hlk49945463"/>
      <w:r w:rsidR="00207B33">
        <w:rPr>
          <w:rFonts w:ascii="Verdana" w:hAnsi="Verdana"/>
          <w:sz w:val="20"/>
          <w:szCs w:val="20"/>
          <w:lang w:val="fr-FR"/>
        </w:rPr>
        <w:t>et présenter l’original</w:t>
      </w:r>
      <w:bookmarkEnd w:id="6"/>
      <w:r w:rsidR="00207B33">
        <w:rPr>
          <w:rFonts w:ascii="Verdana" w:hAnsi="Verdana"/>
          <w:sz w:val="20"/>
          <w:szCs w:val="20"/>
          <w:lang w:val="fr-FR"/>
        </w:rPr>
        <w:t xml:space="preserve">) </w:t>
      </w:r>
      <w:r w:rsidR="00C75816" w:rsidRPr="00C54B18">
        <w:rPr>
          <w:rFonts w:ascii="Verdana" w:hAnsi="Verdana"/>
          <w:sz w:val="20"/>
          <w:szCs w:val="20"/>
          <w:lang w:val="fr-FR"/>
        </w:rPr>
        <w:t xml:space="preserve">: </w:t>
      </w:r>
      <w:r w:rsidR="00636378">
        <w:rPr>
          <w:rFonts w:ascii="Verdana" w:hAnsi="Verdana"/>
          <w:sz w:val="20"/>
          <w:szCs w:val="20"/>
          <w:u w:val="single"/>
          <w:lang w:val="fr-FR"/>
        </w:rPr>
        <w:fldChar w:fldCharType="begin">
          <w:ffData>
            <w:name w:val="Texte10"/>
            <w:enabled/>
            <w:calcOnExit w:val="0"/>
            <w:textInput>
              <w:maxLength w:val="15"/>
            </w:textInput>
          </w:ffData>
        </w:fldChar>
      </w:r>
      <w:bookmarkStart w:id="7" w:name="Texte10"/>
      <w:r w:rsidR="00636378">
        <w:rPr>
          <w:rFonts w:ascii="Verdana" w:hAnsi="Verdana"/>
          <w:sz w:val="20"/>
          <w:szCs w:val="20"/>
          <w:u w:val="single"/>
          <w:lang w:val="fr-FR"/>
        </w:rPr>
        <w:instrText xml:space="preserve"> FORMTEXT </w:instrText>
      </w:r>
      <w:r w:rsidR="00636378">
        <w:rPr>
          <w:rFonts w:ascii="Verdana" w:hAnsi="Verdana"/>
          <w:sz w:val="20"/>
          <w:szCs w:val="20"/>
          <w:u w:val="single"/>
          <w:lang w:val="fr-FR"/>
        </w:rPr>
      </w:r>
      <w:r w:rsidR="00636378">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636378">
        <w:rPr>
          <w:rFonts w:ascii="Verdana" w:hAnsi="Verdana"/>
          <w:sz w:val="20"/>
          <w:szCs w:val="20"/>
          <w:u w:val="single"/>
          <w:lang w:val="fr-FR"/>
        </w:rPr>
        <w:fldChar w:fldCharType="end"/>
      </w:r>
      <w:bookmarkEnd w:id="7"/>
    </w:p>
    <w:p w14:paraId="5057BA81" w14:textId="3DC2F9F1" w:rsidR="00C75816" w:rsidRPr="00C54B18" w:rsidRDefault="00C75816" w:rsidP="00984D55">
      <w:pPr>
        <w:spacing w:line="276" w:lineRule="auto"/>
        <w:ind w:left="357" w:hanging="357"/>
        <w:jc w:val="both"/>
        <w:rPr>
          <w:rFonts w:ascii="Verdana" w:hAnsi="Verdana"/>
          <w:sz w:val="20"/>
          <w:szCs w:val="20"/>
          <w:lang w:val="fr-FR"/>
        </w:rPr>
      </w:pPr>
      <w:r w:rsidRPr="00C54B18">
        <w:rPr>
          <w:rFonts w:ascii="Verdana" w:hAnsi="Verdana"/>
          <w:sz w:val="20"/>
          <w:szCs w:val="20"/>
          <w:lang w:val="fr-FR"/>
        </w:rPr>
        <w:tab/>
      </w:r>
      <w:r w:rsidRPr="00C54B18">
        <w:rPr>
          <w:rFonts w:ascii="Verdana" w:hAnsi="Verdana"/>
          <w:sz w:val="20"/>
          <w:szCs w:val="20"/>
          <w:lang w:val="fr-FR"/>
        </w:rPr>
        <w:tab/>
        <w:t>-ou-</w:t>
      </w:r>
    </w:p>
    <w:p w14:paraId="509ABBE8" w14:textId="422D8C35" w:rsidR="00C75816" w:rsidRPr="00C54B18" w:rsidRDefault="00C75816" w:rsidP="00984D55">
      <w:pPr>
        <w:spacing w:line="276" w:lineRule="auto"/>
        <w:ind w:left="357" w:hanging="357"/>
        <w:jc w:val="both"/>
        <w:rPr>
          <w:b/>
          <w:caps/>
          <w:color w:val="363636"/>
          <w:w w:val="105"/>
          <w:sz w:val="20"/>
          <w:szCs w:val="20"/>
          <w:lang w:val="fr-CA"/>
        </w:rPr>
      </w:pPr>
      <w:r w:rsidRPr="00C54B18">
        <w:rPr>
          <w:rFonts w:ascii="Verdana" w:hAnsi="Verdana"/>
          <w:sz w:val="20"/>
          <w:szCs w:val="20"/>
          <w:lang w:val="fr-FR"/>
        </w:rPr>
        <w:tab/>
      </w:r>
      <w:r w:rsidR="00207B33">
        <w:rPr>
          <w:rFonts w:ascii="Verdana" w:hAnsi="Verdana"/>
          <w:sz w:val="20"/>
          <w:szCs w:val="20"/>
          <w:lang w:val="fr-FR"/>
        </w:rPr>
        <w:t>Numéro de p</w:t>
      </w:r>
      <w:r w:rsidR="000F45C9" w:rsidRPr="00C54B18">
        <w:rPr>
          <w:rFonts w:ascii="Verdana" w:hAnsi="Verdana"/>
          <w:sz w:val="20"/>
          <w:szCs w:val="20"/>
          <w:lang w:val="fr-FR"/>
        </w:rPr>
        <w:t>ermis de conduire</w:t>
      </w:r>
      <w:r w:rsidR="00207B33">
        <w:rPr>
          <w:rFonts w:ascii="Verdana" w:hAnsi="Verdana"/>
          <w:sz w:val="20"/>
          <w:szCs w:val="20"/>
          <w:lang w:val="fr-FR"/>
        </w:rPr>
        <w:t xml:space="preserve"> (joindre copie</w:t>
      </w:r>
      <w:r w:rsidR="00207B33" w:rsidRPr="00207B33">
        <w:rPr>
          <w:rFonts w:ascii="Verdana" w:hAnsi="Verdana"/>
          <w:sz w:val="20"/>
          <w:szCs w:val="20"/>
          <w:lang w:val="fr-FR"/>
        </w:rPr>
        <w:t xml:space="preserve"> </w:t>
      </w:r>
      <w:r w:rsidR="00207B33">
        <w:rPr>
          <w:rFonts w:ascii="Verdana" w:hAnsi="Verdana"/>
          <w:sz w:val="20"/>
          <w:szCs w:val="20"/>
          <w:lang w:val="fr-FR"/>
        </w:rPr>
        <w:t xml:space="preserve">et présenter l’original) </w:t>
      </w:r>
      <w:r w:rsidRPr="00C54B18">
        <w:rPr>
          <w:rFonts w:ascii="Verdana" w:hAnsi="Verdana"/>
          <w:sz w:val="20"/>
          <w:szCs w:val="20"/>
          <w:lang w:val="fr-FR"/>
        </w:rPr>
        <w:t xml:space="preserve">: </w:t>
      </w:r>
      <w:bookmarkStart w:id="8" w:name="_Hlk69980163"/>
      <w:r w:rsidR="00CC173B">
        <w:rPr>
          <w:rFonts w:ascii="Verdana" w:hAnsi="Verdana"/>
          <w:sz w:val="20"/>
          <w:szCs w:val="20"/>
          <w:u w:val="single"/>
          <w:lang w:val="fr-FR"/>
        </w:rPr>
        <w:fldChar w:fldCharType="begin">
          <w:ffData>
            <w:name w:val="Texte11"/>
            <w:enabled/>
            <w:calcOnExit w:val="0"/>
            <w:textInput>
              <w:maxLength w:val="20"/>
            </w:textInput>
          </w:ffData>
        </w:fldChar>
      </w:r>
      <w:bookmarkStart w:id="9" w:name="Texte11"/>
      <w:r w:rsidR="00CC173B">
        <w:rPr>
          <w:rFonts w:ascii="Verdana" w:hAnsi="Verdana"/>
          <w:sz w:val="20"/>
          <w:szCs w:val="20"/>
          <w:u w:val="single"/>
          <w:lang w:val="fr-FR"/>
        </w:rPr>
        <w:instrText xml:space="preserve"> FORMTEXT </w:instrText>
      </w:r>
      <w:r w:rsidR="00CC173B">
        <w:rPr>
          <w:rFonts w:ascii="Verdana" w:hAnsi="Verdana"/>
          <w:sz w:val="20"/>
          <w:szCs w:val="20"/>
          <w:u w:val="single"/>
          <w:lang w:val="fr-FR"/>
        </w:rPr>
      </w:r>
      <w:r w:rsid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CC173B">
        <w:rPr>
          <w:rFonts w:ascii="Verdana" w:hAnsi="Verdana"/>
          <w:sz w:val="20"/>
          <w:szCs w:val="20"/>
          <w:u w:val="single"/>
          <w:lang w:val="fr-FR"/>
        </w:rPr>
        <w:fldChar w:fldCharType="end"/>
      </w:r>
      <w:bookmarkEnd w:id="8"/>
      <w:bookmarkEnd w:id="9"/>
    </w:p>
    <w:p w14:paraId="5B279357" w14:textId="77777777" w:rsidR="00C75816" w:rsidRPr="00C54B18" w:rsidRDefault="00C75816" w:rsidP="00984D55">
      <w:pPr>
        <w:spacing w:line="276" w:lineRule="auto"/>
        <w:ind w:left="357" w:hanging="357"/>
        <w:jc w:val="both"/>
        <w:rPr>
          <w:rFonts w:ascii="Verdana" w:hAnsi="Verdana"/>
          <w:sz w:val="20"/>
          <w:szCs w:val="20"/>
          <w:lang w:val="fr-FR"/>
        </w:rPr>
      </w:pPr>
      <w:r w:rsidRPr="00C54B18">
        <w:rPr>
          <w:rFonts w:ascii="Verdana" w:hAnsi="Verdana"/>
          <w:sz w:val="20"/>
          <w:szCs w:val="20"/>
          <w:lang w:val="fr-FR"/>
        </w:rPr>
        <w:tab/>
      </w:r>
      <w:r w:rsidRPr="00C54B18">
        <w:rPr>
          <w:rFonts w:ascii="Verdana" w:hAnsi="Verdana"/>
          <w:sz w:val="20"/>
          <w:szCs w:val="20"/>
          <w:lang w:val="fr-FR"/>
        </w:rPr>
        <w:tab/>
        <w:t>-ou-</w:t>
      </w:r>
    </w:p>
    <w:p w14:paraId="184C4534" w14:textId="109D2F58" w:rsidR="004F4A4B" w:rsidRPr="00C54B18" w:rsidRDefault="00C75816" w:rsidP="00984D55">
      <w:pPr>
        <w:spacing w:line="276" w:lineRule="auto"/>
        <w:ind w:left="357" w:hanging="357"/>
        <w:jc w:val="both"/>
        <w:rPr>
          <w:b/>
          <w:caps/>
          <w:color w:val="363636"/>
          <w:w w:val="105"/>
          <w:sz w:val="20"/>
          <w:szCs w:val="20"/>
          <w:lang w:val="fr-CA"/>
        </w:rPr>
      </w:pPr>
      <w:r w:rsidRPr="00C54B18">
        <w:rPr>
          <w:rFonts w:ascii="Verdana" w:hAnsi="Verdana"/>
          <w:sz w:val="20"/>
          <w:szCs w:val="20"/>
          <w:lang w:val="fr-FR"/>
        </w:rPr>
        <w:tab/>
      </w:r>
      <w:r w:rsidR="00207B33">
        <w:rPr>
          <w:rFonts w:ascii="Verdana" w:hAnsi="Verdana"/>
          <w:sz w:val="20"/>
          <w:szCs w:val="20"/>
          <w:lang w:val="fr-FR"/>
        </w:rPr>
        <w:t>Numéro de pa</w:t>
      </w:r>
      <w:r w:rsidR="000F45C9" w:rsidRPr="00C54B18">
        <w:rPr>
          <w:rFonts w:ascii="Verdana" w:hAnsi="Verdana"/>
          <w:sz w:val="20"/>
          <w:szCs w:val="20"/>
          <w:lang w:val="fr-FR"/>
        </w:rPr>
        <w:t xml:space="preserve">sseport </w:t>
      </w:r>
      <w:r w:rsidR="00207B33">
        <w:rPr>
          <w:rFonts w:ascii="Verdana" w:hAnsi="Verdana"/>
          <w:sz w:val="20"/>
          <w:szCs w:val="20"/>
          <w:lang w:val="fr-FR"/>
        </w:rPr>
        <w:t>(joindre copie</w:t>
      </w:r>
      <w:r w:rsidR="00207B33" w:rsidRPr="00207B33">
        <w:rPr>
          <w:rFonts w:ascii="Verdana" w:hAnsi="Verdana"/>
          <w:sz w:val="20"/>
          <w:szCs w:val="20"/>
          <w:lang w:val="fr-FR"/>
        </w:rPr>
        <w:t xml:space="preserve"> </w:t>
      </w:r>
      <w:r w:rsidR="00207B33">
        <w:rPr>
          <w:rFonts w:ascii="Verdana" w:hAnsi="Verdana"/>
          <w:sz w:val="20"/>
          <w:szCs w:val="20"/>
          <w:lang w:val="fr-FR"/>
        </w:rPr>
        <w:t xml:space="preserve">et présenter l’original) </w:t>
      </w:r>
      <w:r w:rsidR="000F45C9" w:rsidRPr="00C54B18">
        <w:rPr>
          <w:rFonts w:ascii="Verdana" w:hAnsi="Verdana"/>
          <w:sz w:val="20"/>
          <w:szCs w:val="20"/>
          <w:lang w:val="fr-FR"/>
        </w:rPr>
        <w:t xml:space="preserve">: </w:t>
      </w:r>
      <w:r w:rsidR="00CC173B">
        <w:rPr>
          <w:rFonts w:ascii="Verdana" w:hAnsi="Verdana"/>
          <w:sz w:val="20"/>
          <w:szCs w:val="20"/>
          <w:u w:val="single"/>
          <w:lang w:val="fr-FR"/>
        </w:rPr>
        <w:fldChar w:fldCharType="begin">
          <w:ffData>
            <w:name w:val=""/>
            <w:enabled/>
            <w:calcOnExit w:val="0"/>
            <w:textInput>
              <w:maxLength w:val="20"/>
            </w:textInput>
          </w:ffData>
        </w:fldChar>
      </w:r>
      <w:r w:rsidR="00CC173B">
        <w:rPr>
          <w:rFonts w:ascii="Verdana" w:hAnsi="Verdana"/>
          <w:sz w:val="20"/>
          <w:szCs w:val="20"/>
          <w:u w:val="single"/>
          <w:lang w:val="fr-FR"/>
        </w:rPr>
        <w:instrText xml:space="preserve"> FORMTEXT </w:instrText>
      </w:r>
      <w:r w:rsidR="00CC173B">
        <w:rPr>
          <w:rFonts w:ascii="Verdana" w:hAnsi="Verdana"/>
          <w:sz w:val="20"/>
          <w:szCs w:val="20"/>
          <w:u w:val="single"/>
          <w:lang w:val="fr-FR"/>
        </w:rPr>
      </w:r>
      <w:r w:rsid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CC173B">
        <w:rPr>
          <w:rFonts w:ascii="Verdana" w:hAnsi="Verdana"/>
          <w:sz w:val="20"/>
          <w:szCs w:val="20"/>
          <w:u w:val="single"/>
          <w:lang w:val="fr-FR"/>
        </w:rPr>
        <w:fldChar w:fldCharType="end"/>
      </w:r>
    </w:p>
    <w:p w14:paraId="41079224" w14:textId="77777777" w:rsidR="000F45C9" w:rsidRPr="00C54B18" w:rsidRDefault="000F45C9" w:rsidP="00527C52">
      <w:pPr>
        <w:widowControl/>
        <w:tabs>
          <w:tab w:val="left" w:pos="360"/>
          <w:tab w:val="left" w:pos="6300"/>
          <w:tab w:val="left" w:pos="6381"/>
          <w:tab w:val="left" w:pos="7090"/>
          <w:tab w:val="left" w:pos="7799"/>
          <w:tab w:val="left" w:pos="8508"/>
          <w:tab w:val="left" w:pos="9217"/>
          <w:tab w:val="left" w:pos="9926"/>
          <w:tab w:val="left" w:pos="10635"/>
        </w:tabs>
        <w:jc w:val="both"/>
        <w:rPr>
          <w:rFonts w:ascii="Verdana" w:hAnsi="Verdana"/>
          <w:b/>
          <w:sz w:val="20"/>
          <w:szCs w:val="20"/>
          <w:u w:val="single"/>
          <w:lang w:val="fr-FR"/>
        </w:rPr>
      </w:pPr>
    </w:p>
    <w:bookmarkEnd w:id="5"/>
    <w:p w14:paraId="36EBD1A2" w14:textId="41C75456" w:rsidR="000F45C9" w:rsidRDefault="00C75816" w:rsidP="00527C52">
      <w:pPr>
        <w:widowControl/>
        <w:tabs>
          <w:tab w:val="left" w:pos="360"/>
          <w:tab w:val="left" w:pos="6300"/>
          <w:tab w:val="left" w:pos="6381"/>
          <w:tab w:val="left" w:pos="7090"/>
          <w:tab w:val="left" w:pos="7799"/>
          <w:tab w:val="left" w:pos="8508"/>
          <w:tab w:val="left" w:pos="9217"/>
          <w:tab w:val="left" w:pos="9926"/>
          <w:tab w:val="left" w:pos="10635"/>
        </w:tabs>
        <w:jc w:val="both"/>
        <w:rPr>
          <w:rFonts w:ascii="Verdana" w:hAnsi="Verdana"/>
          <w:b/>
          <w:sz w:val="18"/>
          <w:szCs w:val="18"/>
          <w:u w:val="single"/>
          <w:lang w:val="fr-FR"/>
        </w:rPr>
      </w:pPr>
      <w:r w:rsidRPr="00207B33">
        <w:rPr>
          <w:rFonts w:ascii="Verdana" w:hAnsi="Verdana"/>
          <w:b/>
          <w:sz w:val="18"/>
          <w:szCs w:val="18"/>
          <w:u w:val="single"/>
          <w:lang w:val="fr-FR"/>
        </w:rPr>
        <w:t>REPRÉSENTANT</w:t>
      </w:r>
    </w:p>
    <w:p w14:paraId="16FB3219" w14:textId="77777777" w:rsidR="001D62EC" w:rsidRPr="00207B33" w:rsidRDefault="001D62EC" w:rsidP="00527C52">
      <w:pPr>
        <w:widowControl/>
        <w:tabs>
          <w:tab w:val="left" w:pos="360"/>
          <w:tab w:val="left" w:pos="6300"/>
          <w:tab w:val="left" w:pos="6381"/>
          <w:tab w:val="left" w:pos="7090"/>
          <w:tab w:val="left" w:pos="7799"/>
          <w:tab w:val="left" w:pos="8508"/>
          <w:tab w:val="left" w:pos="9217"/>
          <w:tab w:val="left" w:pos="9926"/>
          <w:tab w:val="left" w:pos="10635"/>
        </w:tabs>
        <w:jc w:val="both"/>
        <w:rPr>
          <w:rFonts w:ascii="Verdana" w:hAnsi="Verdana"/>
          <w:b/>
          <w:sz w:val="18"/>
          <w:szCs w:val="18"/>
          <w:u w:val="single"/>
          <w:lang w:val="fr-FR"/>
        </w:rPr>
      </w:pPr>
    </w:p>
    <w:p w14:paraId="0FD60FF1" w14:textId="723D71A1" w:rsidR="000F45C9" w:rsidRPr="00C54B18" w:rsidRDefault="000F45C9" w:rsidP="00984D55">
      <w:pPr>
        <w:pStyle w:val="Paragraphedeliste"/>
        <w:numPr>
          <w:ilvl w:val="0"/>
          <w:numId w:val="6"/>
        </w:numPr>
        <w:tabs>
          <w:tab w:val="left" w:pos="284"/>
        </w:tabs>
        <w:spacing w:line="360" w:lineRule="auto"/>
        <w:ind w:left="567" w:hanging="567"/>
        <w:jc w:val="both"/>
        <w:rPr>
          <w:rFonts w:ascii="Verdana" w:hAnsi="Verdana"/>
          <w:sz w:val="20"/>
          <w:szCs w:val="20"/>
          <w:lang w:val="fr-FR"/>
        </w:rPr>
      </w:pPr>
      <w:r w:rsidRPr="00C54B18">
        <w:rPr>
          <w:rFonts w:ascii="Verdana" w:hAnsi="Verdana"/>
          <w:sz w:val="20"/>
          <w:szCs w:val="20"/>
          <w:lang w:val="fr-FR"/>
        </w:rPr>
        <w:t xml:space="preserve">Représentant </w:t>
      </w:r>
      <w:r w:rsidRPr="004C1FE3">
        <w:rPr>
          <w:rFonts w:ascii="Verdana" w:hAnsi="Verdana"/>
          <w:b/>
          <w:sz w:val="20"/>
          <w:szCs w:val="20"/>
          <w:lang w:val="fr-FR"/>
        </w:rPr>
        <w:t>municipal</w:t>
      </w:r>
      <w:r w:rsidRPr="00C54B18">
        <w:rPr>
          <w:rFonts w:ascii="Verdana" w:hAnsi="Verdana"/>
          <w:sz w:val="20"/>
          <w:szCs w:val="20"/>
          <w:lang w:val="fr-FR"/>
        </w:rPr>
        <w:t xml:space="preserve"> : </w:t>
      </w:r>
      <w:r w:rsidR="00CC173B">
        <w:rPr>
          <w:rFonts w:cs="Arial"/>
          <w:szCs w:val="18"/>
          <w:u w:val="single"/>
        </w:rPr>
        <w:fldChar w:fldCharType="begin">
          <w:ffData>
            <w:name w:val="courriel"/>
            <w:enabled/>
            <w:calcOnExit/>
            <w:textInput>
              <w:maxLength w:val="250"/>
            </w:textInput>
          </w:ffData>
        </w:fldChar>
      </w:r>
      <w:r w:rsidR="00CC173B">
        <w:rPr>
          <w:rFonts w:cs="Arial"/>
          <w:szCs w:val="18"/>
          <w:u w:val="single"/>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222E4D18" w14:textId="42295683" w:rsidR="000F45C9" w:rsidRPr="00C54B18" w:rsidRDefault="000F45C9" w:rsidP="004A08CD">
      <w:pPr>
        <w:spacing w:line="360" w:lineRule="auto"/>
        <w:ind w:left="284"/>
        <w:jc w:val="both"/>
        <w:rPr>
          <w:rFonts w:ascii="Verdana" w:hAnsi="Verdana"/>
          <w:sz w:val="20"/>
          <w:szCs w:val="20"/>
          <w:lang w:val="fr-FR"/>
        </w:rPr>
      </w:pPr>
      <w:r w:rsidRPr="00C54B18">
        <w:rPr>
          <w:rFonts w:ascii="Verdana" w:hAnsi="Verdana"/>
          <w:sz w:val="20"/>
          <w:szCs w:val="20"/>
          <w:lang w:val="fr-FR"/>
        </w:rPr>
        <w:t>Résolution du Conseil municipal</w:t>
      </w:r>
      <w:r w:rsidR="00C75816" w:rsidRPr="00C54B18">
        <w:rPr>
          <w:rFonts w:ascii="Verdana" w:hAnsi="Verdana"/>
          <w:sz w:val="20"/>
          <w:szCs w:val="20"/>
          <w:lang w:val="fr-FR"/>
        </w:rPr>
        <w:t xml:space="preserve"> (</w:t>
      </w:r>
      <w:r w:rsidR="00207B33">
        <w:rPr>
          <w:rFonts w:ascii="Verdana" w:hAnsi="Verdana"/>
          <w:sz w:val="20"/>
          <w:szCs w:val="20"/>
          <w:lang w:val="fr-FR"/>
        </w:rPr>
        <w:t>joindre</w:t>
      </w:r>
      <w:r w:rsidR="00C75816" w:rsidRPr="00C54B18">
        <w:rPr>
          <w:rFonts w:ascii="Verdana" w:hAnsi="Verdana"/>
          <w:sz w:val="20"/>
          <w:szCs w:val="20"/>
          <w:lang w:val="fr-FR"/>
        </w:rPr>
        <w:t xml:space="preserve"> copie</w:t>
      </w:r>
      <w:r w:rsidR="00BD419A">
        <w:rPr>
          <w:rFonts w:ascii="Verdana" w:hAnsi="Verdana"/>
          <w:sz w:val="20"/>
          <w:szCs w:val="20"/>
          <w:lang w:val="fr-FR"/>
        </w:rPr>
        <w:t xml:space="preserve"> conforme</w:t>
      </w:r>
      <w:r w:rsidR="00C75816" w:rsidRPr="00C54B18">
        <w:rPr>
          <w:rFonts w:ascii="Verdana" w:hAnsi="Verdana"/>
          <w:sz w:val="20"/>
          <w:szCs w:val="20"/>
          <w:lang w:val="fr-FR"/>
        </w:rPr>
        <w:t>)</w:t>
      </w:r>
      <w:r w:rsidRPr="00C54B18">
        <w:rPr>
          <w:rFonts w:ascii="Verdana" w:hAnsi="Verdana"/>
          <w:sz w:val="20"/>
          <w:szCs w:val="20"/>
          <w:lang w:val="fr-FR"/>
        </w:rPr>
        <w:t xml:space="preserve"> :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57E22E24" w14:textId="4EB03004" w:rsidR="004C1FE3" w:rsidRPr="004C1FE3" w:rsidRDefault="000F45C9" w:rsidP="004A08CD">
      <w:pPr>
        <w:pStyle w:val="Paragraphedeliste"/>
        <w:numPr>
          <w:ilvl w:val="0"/>
          <w:numId w:val="6"/>
        </w:numPr>
        <w:spacing w:line="360" w:lineRule="auto"/>
        <w:ind w:left="284" w:hanging="284"/>
        <w:jc w:val="both"/>
        <w:rPr>
          <w:rFonts w:ascii="Verdana" w:hAnsi="Verdana"/>
          <w:sz w:val="20"/>
          <w:szCs w:val="20"/>
          <w:u w:val="single"/>
          <w:lang w:val="fr-FR"/>
        </w:rPr>
      </w:pPr>
      <w:r w:rsidRPr="00C54B18">
        <w:rPr>
          <w:rFonts w:ascii="Verdana" w:hAnsi="Verdana"/>
          <w:sz w:val="20"/>
          <w:szCs w:val="20"/>
          <w:lang w:val="fr-FR"/>
        </w:rPr>
        <w:t xml:space="preserve">Personne représentant une </w:t>
      </w:r>
      <w:r w:rsidRPr="004C1FE3">
        <w:rPr>
          <w:rFonts w:ascii="Verdana" w:hAnsi="Verdana"/>
          <w:b/>
          <w:sz w:val="20"/>
          <w:szCs w:val="20"/>
          <w:lang w:val="fr-FR"/>
        </w:rPr>
        <w:t>personne morale</w:t>
      </w:r>
      <w:r w:rsidRPr="00C54B18">
        <w:rPr>
          <w:rFonts w:ascii="Verdana" w:hAnsi="Verdana"/>
          <w:sz w:val="20"/>
          <w:szCs w:val="20"/>
          <w:lang w:val="fr-FR"/>
        </w:rPr>
        <w:t xml:space="preserve"> : </w:t>
      </w:r>
      <w:r w:rsidR="00501C51" w:rsidRPr="00501C51">
        <w:rPr>
          <w:rFonts w:ascii="Verdana" w:hAnsi="Verdana"/>
          <w:sz w:val="20"/>
          <w:szCs w:val="20"/>
          <w:u w:val="single"/>
          <w:lang w:val="fr-FR"/>
        </w:rPr>
        <w:fldChar w:fldCharType="begin">
          <w:ffData>
            <w:name w:val="Texte4"/>
            <w:enabled/>
            <w:calcOnExit w:val="0"/>
            <w:textInput>
              <w:maxLength w:val="75"/>
            </w:textInput>
          </w:ffData>
        </w:fldChar>
      </w:r>
      <w:r w:rsidR="00501C51" w:rsidRPr="00501C51">
        <w:rPr>
          <w:rFonts w:ascii="Verdana" w:hAnsi="Verdana"/>
          <w:sz w:val="20"/>
          <w:szCs w:val="20"/>
          <w:u w:val="single"/>
          <w:lang w:val="fr-FR"/>
        </w:rPr>
        <w:instrText xml:space="preserve"> FORMTEXT </w:instrText>
      </w:r>
      <w:r w:rsidR="00501C51" w:rsidRPr="00501C51">
        <w:rPr>
          <w:rFonts w:ascii="Verdana" w:hAnsi="Verdana"/>
          <w:sz w:val="20"/>
          <w:szCs w:val="20"/>
          <w:u w:val="single"/>
          <w:lang w:val="fr-FR"/>
        </w:rPr>
      </w:r>
      <w:r w:rsidR="00501C51" w:rsidRPr="00501C51">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501C51" w:rsidRPr="00501C51">
        <w:rPr>
          <w:rFonts w:ascii="Verdana" w:hAnsi="Verdana"/>
          <w:sz w:val="20"/>
          <w:szCs w:val="20"/>
          <w:u w:val="single"/>
          <w:lang w:val="fr-FR"/>
        </w:rPr>
        <w:fldChar w:fldCharType="end"/>
      </w:r>
    </w:p>
    <w:p w14:paraId="7A406FE8" w14:textId="7790C271" w:rsidR="00544C0F" w:rsidRPr="00C54B18" w:rsidRDefault="000F45C9" w:rsidP="004A08CD">
      <w:pPr>
        <w:spacing w:line="360" w:lineRule="auto"/>
        <w:ind w:left="284"/>
        <w:jc w:val="both"/>
        <w:rPr>
          <w:rFonts w:ascii="Verdana" w:hAnsi="Verdana"/>
          <w:sz w:val="20"/>
          <w:szCs w:val="20"/>
          <w:lang w:val="fr-FR"/>
        </w:rPr>
      </w:pPr>
      <w:r w:rsidRPr="00C54B18">
        <w:rPr>
          <w:rFonts w:ascii="Verdana" w:hAnsi="Verdana"/>
          <w:sz w:val="20"/>
          <w:szCs w:val="20"/>
          <w:lang w:val="fr-FR"/>
        </w:rPr>
        <w:t>Résolution</w:t>
      </w:r>
      <w:r w:rsidR="00C75816" w:rsidRPr="00C54B18">
        <w:rPr>
          <w:rFonts w:ascii="Verdana" w:hAnsi="Verdana"/>
          <w:sz w:val="20"/>
          <w:szCs w:val="20"/>
          <w:lang w:val="fr-FR"/>
        </w:rPr>
        <w:t xml:space="preserve"> (</w:t>
      </w:r>
      <w:r w:rsidR="00207B33">
        <w:rPr>
          <w:rFonts w:ascii="Verdana" w:hAnsi="Verdana"/>
          <w:sz w:val="20"/>
          <w:szCs w:val="20"/>
          <w:lang w:val="fr-FR"/>
        </w:rPr>
        <w:t>joindre</w:t>
      </w:r>
      <w:r w:rsidR="00C75816" w:rsidRPr="00C54B18">
        <w:rPr>
          <w:rFonts w:ascii="Verdana" w:hAnsi="Verdana"/>
          <w:sz w:val="20"/>
          <w:szCs w:val="20"/>
          <w:lang w:val="fr-FR"/>
        </w:rPr>
        <w:t xml:space="preserve"> copie)</w:t>
      </w:r>
      <w:r w:rsidRPr="00C54B18">
        <w:rPr>
          <w:rFonts w:ascii="Verdana" w:hAnsi="Verdana"/>
          <w:sz w:val="20"/>
          <w:szCs w:val="20"/>
          <w:lang w:val="fr-FR"/>
        </w:rPr>
        <w:t xml:space="preserve"> :</w:t>
      </w:r>
      <w:r w:rsidR="00637272">
        <w:rPr>
          <w:rFonts w:ascii="Verdana" w:hAnsi="Verdana"/>
          <w:sz w:val="20"/>
          <w:szCs w:val="20"/>
          <w:lang w:val="fr-FR"/>
        </w:rPr>
        <w:t xml:space="preserve">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r w:rsidR="00984D55">
        <w:rPr>
          <w:rFonts w:cs="Arial"/>
          <w:szCs w:val="18"/>
          <w:lang w:val="fr-CA"/>
        </w:rPr>
        <w:t xml:space="preserve">   </w:t>
      </w:r>
      <w:r w:rsidR="00544C0F" w:rsidRPr="00C54B18">
        <w:rPr>
          <w:rFonts w:ascii="Verdana" w:hAnsi="Verdana"/>
          <w:sz w:val="20"/>
          <w:szCs w:val="20"/>
          <w:lang w:val="fr-FR"/>
        </w:rPr>
        <w:t>Registre des entreprises :</w:t>
      </w:r>
      <w:r w:rsidR="00544C0F">
        <w:rPr>
          <w:rFonts w:ascii="Verdana" w:hAnsi="Verdana"/>
          <w:sz w:val="20"/>
          <w:szCs w:val="20"/>
          <w:lang w:val="fr-FR"/>
        </w:rPr>
        <w:t xml:space="preserve"> </w:t>
      </w:r>
      <w:r w:rsidR="00544C0F">
        <w:rPr>
          <w:rFonts w:cs="Arial"/>
          <w:szCs w:val="18"/>
          <w:u w:val="single"/>
        </w:rPr>
        <w:fldChar w:fldCharType="begin">
          <w:ffData>
            <w:name w:val="courriel"/>
            <w:enabled/>
            <w:calcOnExit/>
            <w:textInput>
              <w:maxLength w:val="250"/>
            </w:textInput>
          </w:ffData>
        </w:fldChar>
      </w:r>
      <w:r w:rsidR="00544C0F" w:rsidRPr="00CC173B">
        <w:rPr>
          <w:rFonts w:cs="Arial"/>
          <w:szCs w:val="18"/>
          <w:u w:val="single"/>
          <w:lang w:val="fr-CA"/>
        </w:rPr>
        <w:instrText xml:space="preserve"> FORMTEXT </w:instrText>
      </w:r>
      <w:r w:rsidR="00544C0F">
        <w:rPr>
          <w:rFonts w:cs="Arial"/>
          <w:szCs w:val="18"/>
          <w:u w:val="single"/>
        </w:rPr>
      </w:r>
      <w:r w:rsidR="00544C0F">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544C0F">
        <w:rPr>
          <w:rFonts w:cs="Arial"/>
          <w:szCs w:val="18"/>
          <w:u w:val="single"/>
        </w:rPr>
        <w:fldChar w:fldCharType="end"/>
      </w:r>
    </w:p>
    <w:p w14:paraId="752E1D2E" w14:textId="06252966" w:rsidR="004A08CD" w:rsidRPr="007A6E73" w:rsidRDefault="001F04F3" w:rsidP="004A08CD">
      <w:pPr>
        <w:spacing w:line="360" w:lineRule="auto"/>
        <w:ind w:left="284"/>
        <w:jc w:val="both"/>
        <w:rPr>
          <w:rFonts w:ascii="Verdana" w:hAnsi="Verdana"/>
          <w:sz w:val="16"/>
          <w:szCs w:val="16"/>
          <w:lang w:val="fr-FR"/>
        </w:rPr>
      </w:pPr>
      <w:r w:rsidRPr="00C54B18">
        <w:rPr>
          <w:rFonts w:ascii="Verdana" w:hAnsi="Verdana"/>
          <w:sz w:val="20"/>
          <w:szCs w:val="20"/>
          <w:lang w:val="fr-FR"/>
        </w:rPr>
        <w:t>TPS :</w:t>
      </w:r>
      <w:r w:rsidR="00CC173B">
        <w:rPr>
          <w:rFonts w:ascii="Verdana" w:hAnsi="Verdana"/>
          <w:sz w:val="20"/>
          <w:szCs w:val="20"/>
          <w:lang w:val="fr-FR"/>
        </w:rPr>
        <w:t xml:space="preserve">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FR"/>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r w:rsidR="00501C51">
        <w:rPr>
          <w:rFonts w:ascii="Verdana" w:hAnsi="Verdana"/>
          <w:sz w:val="20"/>
          <w:szCs w:val="20"/>
          <w:lang w:val="fr-FR"/>
        </w:rPr>
        <w:tab/>
      </w:r>
      <w:r w:rsidRPr="00C54B18">
        <w:rPr>
          <w:rFonts w:ascii="Verdana" w:hAnsi="Verdana"/>
          <w:sz w:val="20"/>
          <w:szCs w:val="20"/>
          <w:lang w:val="fr-FR"/>
        </w:rPr>
        <w:t>TVQ :</w:t>
      </w:r>
      <w:r w:rsidR="00CC173B">
        <w:rPr>
          <w:rFonts w:ascii="Verdana" w:hAnsi="Verdana"/>
          <w:sz w:val="20"/>
          <w:szCs w:val="20"/>
          <w:lang w:val="fr-FR"/>
        </w:rPr>
        <w:t xml:space="preserve">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FR"/>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r w:rsidR="004A08CD">
        <w:rPr>
          <w:rFonts w:ascii="Verdana" w:hAnsi="Verdana"/>
          <w:sz w:val="20"/>
          <w:szCs w:val="20"/>
          <w:lang w:val="fr-FR"/>
        </w:rPr>
        <w:tab/>
      </w:r>
      <w:r w:rsidR="004A08CD" w:rsidRPr="007A6E73">
        <w:rPr>
          <w:rFonts w:ascii="Verdana" w:hAnsi="Verdana"/>
          <w:sz w:val="16"/>
          <w:szCs w:val="16"/>
          <w:lang w:val="fr-FR"/>
        </w:rPr>
        <w:t>(joindre validations)</w:t>
      </w:r>
    </w:p>
    <w:p w14:paraId="320F2FB2" w14:textId="6A2921A0" w:rsidR="004C1FE3" w:rsidRPr="00C54B18" w:rsidRDefault="004C1FE3" w:rsidP="004A08CD">
      <w:pPr>
        <w:spacing w:line="360" w:lineRule="auto"/>
        <w:ind w:left="284" w:hanging="360"/>
        <w:jc w:val="both"/>
        <w:rPr>
          <w:rFonts w:ascii="Verdana" w:hAnsi="Verdana"/>
          <w:sz w:val="20"/>
          <w:szCs w:val="20"/>
          <w:lang w:val="fr-FR"/>
        </w:rPr>
      </w:pPr>
      <w:r>
        <w:rPr>
          <w:rFonts w:ascii="Verdana" w:hAnsi="Verdana"/>
          <w:sz w:val="20"/>
          <w:szCs w:val="20"/>
          <w:lang w:val="fr-FR"/>
        </w:rPr>
        <w:tab/>
        <w:t>Adresse</w:t>
      </w:r>
      <w:r w:rsidR="00637272">
        <w:rPr>
          <w:rFonts w:ascii="Verdana" w:hAnsi="Verdana"/>
          <w:sz w:val="20"/>
          <w:szCs w:val="20"/>
          <w:lang w:val="fr-FR"/>
        </w:rPr>
        <w:t> :</w:t>
      </w:r>
      <w:r>
        <w:rPr>
          <w:rFonts w:ascii="Verdana" w:hAnsi="Verdana"/>
          <w:sz w:val="20"/>
          <w:szCs w:val="20"/>
          <w:lang w:val="fr-FR"/>
        </w:rPr>
        <w:t> </w:t>
      </w:r>
      <w:r w:rsidR="00A64D3B">
        <w:rPr>
          <w:rFonts w:cs="Arial"/>
          <w:szCs w:val="18"/>
          <w:u w:val="single"/>
        </w:rPr>
        <w:fldChar w:fldCharType="begin">
          <w:ffData>
            <w:name w:val="courriel"/>
            <w:enabled/>
            <w:calcOnExit/>
            <w:textInput>
              <w:maxLength w:val="250"/>
            </w:textInput>
          </w:ffData>
        </w:fldChar>
      </w:r>
      <w:r w:rsidR="00A64D3B" w:rsidRPr="007F3514">
        <w:rPr>
          <w:rFonts w:cs="Arial"/>
          <w:szCs w:val="18"/>
          <w:u w:val="single"/>
          <w:lang w:val="fr-FR"/>
        </w:rPr>
        <w:instrText xml:space="preserve"> FORMTEXT </w:instrText>
      </w:r>
      <w:r w:rsidR="00A64D3B">
        <w:rPr>
          <w:rFonts w:cs="Arial"/>
          <w:szCs w:val="18"/>
          <w:u w:val="single"/>
        </w:rPr>
      </w:r>
      <w:r w:rsidR="00A64D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A64D3B">
        <w:rPr>
          <w:rFonts w:cs="Arial"/>
          <w:szCs w:val="18"/>
          <w:u w:val="single"/>
        </w:rPr>
        <w:fldChar w:fldCharType="end"/>
      </w:r>
      <w:r w:rsidR="00717A3B" w:rsidRPr="00717A3B">
        <w:rPr>
          <w:rFonts w:cs="Arial"/>
          <w:szCs w:val="18"/>
          <w:lang w:val="fr-CA"/>
        </w:rPr>
        <w:t xml:space="preserve">   </w:t>
      </w:r>
      <w:r w:rsidR="004A08CD">
        <w:rPr>
          <w:rFonts w:cs="Arial"/>
          <w:szCs w:val="18"/>
          <w:lang w:val="fr-CA"/>
        </w:rPr>
        <w:tab/>
      </w:r>
      <w:r w:rsidR="004A08CD">
        <w:rPr>
          <w:rFonts w:cs="Arial"/>
          <w:szCs w:val="18"/>
          <w:lang w:val="fr-CA"/>
        </w:rPr>
        <w:tab/>
      </w:r>
      <w:r w:rsidRPr="00C54B18">
        <w:rPr>
          <w:rFonts w:ascii="Verdana" w:hAnsi="Verdana"/>
          <w:sz w:val="20"/>
          <w:szCs w:val="20"/>
          <w:lang w:val="fr-FR"/>
        </w:rPr>
        <w:t>Tél</w:t>
      </w:r>
      <w:r>
        <w:rPr>
          <w:rFonts w:ascii="Verdana" w:hAnsi="Verdana"/>
          <w:sz w:val="20"/>
          <w:szCs w:val="20"/>
          <w:lang w:val="fr-FR"/>
        </w:rPr>
        <w:t>éphone</w:t>
      </w:r>
      <w:r w:rsidRPr="00C54B18">
        <w:rPr>
          <w:rFonts w:ascii="Verdana" w:hAnsi="Verdana"/>
          <w:sz w:val="20"/>
          <w:szCs w:val="20"/>
          <w:lang w:val="fr-FR"/>
        </w:rPr>
        <w:t xml:space="preserve"> : </w:t>
      </w:r>
      <w:r w:rsidR="00CC173B" w:rsidRPr="00CC173B">
        <w:rPr>
          <w:rFonts w:ascii="Verdana" w:hAnsi="Verdana"/>
          <w:sz w:val="20"/>
          <w:szCs w:val="20"/>
          <w:u w:val="single"/>
          <w:lang w:val="fr-FR"/>
        </w:rPr>
        <w:fldChar w:fldCharType="begin">
          <w:ffData>
            <w:name w:val="Texte5"/>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8"/>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9"/>
            <w:enabled/>
            <w:calcOnExit w:val="0"/>
            <w:textInput>
              <w:type w:val="number"/>
              <w:maxLength w:val="4"/>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4A08CD">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p>
    <w:p w14:paraId="7B7ECFCA" w14:textId="08353FC1" w:rsidR="00CC173B" w:rsidRPr="00CC173B" w:rsidRDefault="004C1FE3" w:rsidP="004A08CD">
      <w:pPr>
        <w:spacing w:line="360" w:lineRule="auto"/>
        <w:ind w:left="284"/>
        <w:jc w:val="both"/>
        <w:rPr>
          <w:rFonts w:cs="Arial"/>
          <w:szCs w:val="18"/>
          <w:lang w:val="fr-CA"/>
        </w:rPr>
      </w:pPr>
      <w:r w:rsidRPr="00C54B18">
        <w:rPr>
          <w:rFonts w:ascii="Verdana" w:hAnsi="Verdana"/>
          <w:sz w:val="20"/>
          <w:szCs w:val="20"/>
          <w:lang w:val="fr-FR"/>
        </w:rPr>
        <w:t xml:space="preserve">Municipalité :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r w:rsidR="00717A3B" w:rsidRPr="00717A3B">
        <w:rPr>
          <w:rFonts w:cs="Arial"/>
          <w:szCs w:val="18"/>
          <w:lang w:val="fr-CA"/>
        </w:rPr>
        <w:t xml:space="preserve">   </w:t>
      </w:r>
      <w:r w:rsidR="004A08CD">
        <w:rPr>
          <w:rFonts w:cs="Arial"/>
          <w:szCs w:val="18"/>
          <w:lang w:val="fr-CA"/>
        </w:rPr>
        <w:tab/>
      </w:r>
      <w:r w:rsidRPr="00C54B18">
        <w:rPr>
          <w:rFonts w:ascii="Verdana" w:hAnsi="Verdana"/>
          <w:sz w:val="20"/>
          <w:szCs w:val="20"/>
          <w:lang w:val="fr-FR"/>
        </w:rPr>
        <w:t>Code postal :</w:t>
      </w:r>
      <w:r w:rsidR="00CC173B" w:rsidRPr="00CC173B">
        <w:rPr>
          <w:rFonts w:cs="Arial"/>
          <w:szCs w:val="18"/>
          <w:lang w:val="fr-CA"/>
        </w:rPr>
        <w:t xml:space="preserve"> </w:t>
      </w:r>
      <w:r w:rsidR="00CC173B" w:rsidRPr="00CC173B">
        <w:rPr>
          <w:rFonts w:cs="Arial"/>
          <w:szCs w:val="18"/>
          <w:u w:val="single"/>
        </w:rPr>
        <w:fldChar w:fldCharType="begin">
          <w:ffData>
            <w:name w:val="codepostal"/>
            <w:enabled/>
            <w:calcOnExit/>
            <w:textInput>
              <w:maxLength w:val="8"/>
            </w:textInput>
          </w:ffData>
        </w:fldChar>
      </w:r>
      <w:r w:rsidR="00CC173B" w:rsidRPr="00CC173B">
        <w:rPr>
          <w:rFonts w:cs="Arial"/>
          <w:szCs w:val="18"/>
          <w:u w:val="single"/>
          <w:lang w:val="fr-CA"/>
        </w:rPr>
        <w:instrText xml:space="preserve"> FORMTEXT </w:instrText>
      </w:r>
      <w:r w:rsidR="00CC173B" w:rsidRPr="00CC173B">
        <w:rPr>
          <w:rFonts w:cs="Arial"/>
          <w:szCs w:val="18"/>
          <w:u w:val="single"/>
        </w:rPr>
      </w:r>
      <w:r w:rsidR="00CC173B" w:rsidRP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sidRPr="00CC173B">
        <w:rPr>
          <w:rFonts w:cs="Arial"/>
          <w:szCs w:val="18"/>
          <w:u w:val="single"/>
        </w:rPr>
        <w:fldChar w:fldCharType="end"/>
      </w:r>
    </w:p>
    <w:p w14:paraId="0BA5868D" w14:textId="1CA803A3" w:rsidR="006D7E38" w:rsidRDefault="004C1FE3" w:rsidP="004A08CD">
      <w:pPr>
        <w:spacing w:line="360" w:lineRule="auto"/>
        <w:ind w:left="284"/>
        <w:jc w:val="both"/>
        <w:rPr>
          <w:rFonts w:ascii="Verdana" w:hAnsi="Verdana"/>
          <w:sz w:val="20"/>
          <w:szCs w:val="20"/>
          <w:u w:val="single"/>
          <w:lang w:val="fr-FR"/>
        </w:rPr>
      </w:pPr>
      <w:r w:rsidRPr="00C54B18">
        <w:rPr>
          <w:rFonts w:ascii="Verdana" w:hAnsi="Verdana"/>
          <w:sz w:val="20"/>
          <w:szCs w:val="20"/>
          <w:lang w:val="fr-FR"/>
        </w:rPr>
        <w:t xml:space="preserve">Courriel : </w:t>
      </w:r>
      <w:r w:rsidR="00CC173B">
        <w:rPr>
          <w:rFonts w:cs="Arial"/>
          <w:szCs w:val="18"/>
          <w:u w:val="single"/>
        </w:rPr>
        <w:fldChar w:fldCharType="begin">
          <w:ffData>
            <w:name w:val="courriel"/>
            <w:enabled/>
            <w:calcOnExit/>
            <w:textInput>
              <w:maxLength w:val="250"/>
            </w:textInput>
          </w:ffData>
        </w:fldChar>
      </w:r>
      <w:r w:rsidR="00CC173B" w:rsidRPr="00A64D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4DD6A9D2" w14:textId="2C07E292" w:rsidR="00C75816" w:rsidRPr="00C54B18" w:rsidRDefault="000F45C9" w:rsidP="00EF603F">
      <w:pPr>
        <w:pStyle w:val="Paragraphedeliste"/>
        <w:numPr>
          <w:ilvl w:val="0"/>
          <w:numId w:val="6"/>
        </w:numPr>
        <w:spacing w:before="240" w:line="360" w:lineRule="auto"/>
        <w:ind w:left="284" w:hanging="284"/>
        <w:jc w:val="both"/>
        <w:rPr>
          <w:rFonts w:ascii="Verdana" w:hAnsi="Verdana"/>
          <w:sz w:val="20"/>
          <w:szCs w:val="20"/>
          <w:lang w:val="fr-FR"/>
        </w:rPr>
      </w:pPr>
      <w:r w:rsidRPr="00C54B18">
        <w:rPr>
          <w:rFonts w:ascii="Verdana" w:hAnsi="Verdana"/>
          <w:sz w:val="20"/>
          <w:szCs w:val="20"/>
          <w:lang w:val="fr-FR"/>
        </w:rPr>
        <w:t>Personne représentant une</w:t>
      </w:r>
      <w:r w:rsidRPr="004C1FE3">
        <w:rPr>
          <w:rFonts w:ascii="Verdana" w:hAnsi="Verdana"/>
          <w:b/>
          <w:sz w:val="20"/>
          <w:szCs w:val="20"/>
          <w:lang w:val="fr-FR"/>
        </w:rPr>
        <w:t xml:space="preserve"> autre personne </w:t>
      </w:r>
      <w:r w:rsidRPr="00C54B18">
        <w:rPr>
          <w:rFonts w:ascii="Verdana" w:hAnsi="Verdana"/>
          <w:sz w:val="20"/>
          <w:szCs w:val="20"/>
          <w:lang w:val="fr-FR"/>
        </w:rPr>
        <w:t xml:space="preserve">: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3F3DBFD2" w14:textId="69F4DD82" w:rsidR="000F45C9" w:rsidRPr="00C54B18" w:rsidRDefault="000F45C9" w:rsidP="00EF603F">
      <w:pPr>
        <w:spacing w:line="360" w:lineRule="auto"/>
        <w:ind w:left="284"/>
        <w:jc w:val="both"/>
        <w:rPr>
          <w:rFonts w:ascii="Verdana" w:hAnsi="Verdana"/>
          <w:noProof/>
          <w:sz w:val="20"/>
          <w:szCs w:val="20"/>
          <w:lang w:val="fr-CA" w:eastAsia="fr-CA"/>
        </w:rPr>
      </w:pPr>
      <w:r w:rsidRPr="00C54B18">
        <w:rPr>
          <w:rFonts w:ascii="Verdana" w:hAnsi="Verdana"/>
          <w:sz w:val="20"/>
          <w:szCs w:val="20"/>
          <w:lang w:val="fr-FR"/>
        </w:rPr>
        <w:t>Procuration</w:t>
      </w:r>
      <w:r w:rsidR="00C75816" w:rsidRPr="00C54B18">
        <w:rPr>
          <w:rFonts w:ascii="Verdana" w:hAnsi="Verdana"/>
          <w:sz w:val="20"/>
          <w:szCs w:val="20"/>
          <w:lang w:val="fr-FR"/>
        </w:rPr>
        <w:t xml:space="preserve"> </w:t>
      </w:r>
      <w:r w:rsidR="006D7E38" w:rsidRPr="00C54B18">
        <w:rPr>
          <w:rFonts w:ascii="Verdana" w:hAnsi="Verdana"/>
          <w:sz w:val="20"/>
          <w:szCs w:val="20"/>
          <w:lang w:val="fr-FR"/>
        </w:rPr>
        <w:t xml:space="preserve">ou mandat </w:t>
      </w:r>
      <w:r w:rsidR="00C75816" w:rsidRPr="00C54B18">
        <w:rPr>
          <w:rFonts w:ascii="Verdana" w:hAnsi="Verdana"/>
          <w:sz w:val="20"/>
          <w:szCs w:val="20"/>
          <w:lang w:val="fr-FR"/>
        </w:rPr>
        <w:t>(</w:t>
      </w:r>
      <w:r w:rsidR="00207B33">
        <w:rPr>
          <w:rFonts w:ascii="Verdana" w:hAnsi="Verdana"/>
          <w:sz w:val="20"/>
          <w:szCs w:val="20"/>
          <w:lang w:val="fr-FR"/>
        </w:rPr>
        <w:t>joindre</w:t>
      </w:r>
      <w:r w:rsidR="00C75816" w:rsidRPr="00C54B18">
        <w:rPr>
          <w:rFonts w:ascii="Verdana" w:hAnsi="Verdana"/>
          <w:sz w:val="20"/>
          <w:szCs w:val="20"/>
          <w:lang w:val="fr-FR"/>
        </w:rPr>
        <w:t xml:space="preserve"> </w:t>
      </w:r>
      <w:r w:rsidR="00BD419A">
        <w:rPr>
          <w:rFonts w:ascii="Verdana" w:hAnsi="Verdana"/>
          <w:sz w:val="20"/>
          <w:szCs w:val="20"/>
          <w:lang w:val="fr-FR"/>
        </w:rPr>
        <w:t>original</w:t>
      </w:r>
      <w:r w:rsidR="00C75816" w:rsidRPr="00C54B18">
        <w:rPr>
          <w:rFonts w:ascii="Verdana" w:hAnsi="Verdana"/>
          <w:sz w:val="20"/>
          <w:szCs w:val="20"/>
          <w:lang w:val="fr-FR"/>
        </w:rPr>
        <w:t>)</w:t>
      </w:r>
      <w:r w:rsidRPr="00C54B18">
        <w:rPr>
          <w:rFonts w:ascii="Verdana" w:hAnsi="Verdana"/>
          <w:sz w:val="20"/>
          <w:szCs w:val="20"/>
          <w:lang w:val="fr-FR"/>
        </w:rPr>
        <w:t xml:space="preserve"> :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3EF4AFA9" w14:textId="6E117290" w:rsidR="006D7E38" w:rsidRPr="00C54B18" w:rsidRDefault="006D7E38" w:rsidP="00EF603F">
      <w:pPr>
        <w:spacing w:line="360" w:lineRule="auto"/>
        <w:ind w:left="284"/>
        <w:jc w:val="both"/>
        <w:rPr>
          <w:rFonts w:ascii="Verdana" w:hAnsi="Verdana"/>
          <w:sz w:val="20"/>
          <w:szCs w:val="20"/>
          <w:lang w:val="fr-FR"/>
        </w:rPr>
      </w:pPr>
      <w:r w:rsidRPr="00C54B18">
        <w:rPr>
          <w:rFonts w:ascii="Verdana" w:hAnsi="Verdana"/>
          <w:sz w:val="20"/>
          <w:szCs w:val="20"/>
          <w:lang w:val="fr-FR"/>
        </w:rPr>
        <w:t xml:space="preserve">Personne représentée :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p>
    <w:p w14:paraId="2DD56E7D" w14:textId="794FE65B" w:rsidR="00984D55" w:rsidRDefault="00984D55" w:rsidP="00EF603F">
      <w:pPr>
        <w:spacing w:line="360" w:lineRule="auto"/>
        <w:ind w:left="709" w:hanging="425"/>
        <w:jc w:val="both"/>
        <w:rPr>
          <w:rFonts w:ascii="Verdana" w:hAnsi="Verdana"/>
          <w:sz w:val="20"/>
          <w:szCs w:val="20"/>
          <w:lang w:val="fr-FR"/>
        </w:rPr>
      </w:pPr>
      <w:r w:rsidRPr="00C54B18">
        <w:rPr>
          <w:rFonts w:ascii="Verdana" w:hAnsi="Verdana"/>
          <w:sz w:val="20"/>
          <w:szCs w:val="20"/>
          <w:lang w:val="fr-FR"/>
        </w:rPr>
        <w:t xml:space="preserve">Nom : </w:t>
      </w:r>
      <w:r>
        <w:rPr>
          <w:rFonts w:cs="Arial"/>
          <w:szCs w:val="18"/>
          <w:u w:val="single"/>
        </w:rPr>
        <w:fldChar w:fldCharType="begin">
          <w:ffData>
            <w:name w:val=""/>
            <w:enabled/>
            <w:calcOnExit/>
            <w:textInput>
              <w:maxLength w:val="75"/>
            </w:textInput>
          </w:ffData>
        </w:fldChar>
      </w:r>
      <w:r w:rsidRPr="00717A3B">
        <w:rPr>
          <w:rFonts w:cs="Arial"/>
          <w:szCs w:val="18"/>
          <w:u w:val="single"/>
          <w:lang w:val="fr-CA"/>
        </w:rPr>
        <w:instrText xml:space="preserve"> FORMTEXT </w:instrText>
      </w:r>
      <w:r>
        <w:rPr>
          <w:rFonts w:cs="Arial"/>
          <w:szCs w:val="18"/>
          <w:u w:val="single"/>
        </w:rPr>
      </w:r>
      <w:r>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Pr>
          <w:rFonts w:cs="Arial"/>
          <w:szCs w:val="18"/>
          <w:u w:val="single"/>
        </w:rPr>
        <w:fldChar w:fldCharType="end"/>
      </w:r>
      <w:r w:rsidRPr="00717A3B">
        <w:rPr>
          <w:rFonts w:cs="Arial"/>
          <w:szCs w:val="18"/>
          <w:lang w:val="fr-CA"/>
        </w:rPr>
        <w:t xml:space="preserve">   </w:t>
      </w:r>
      <w:r w:rsidR="004A08CD">
        <w:rPr>
          <w:rFonts w:cs="Arial"/>
          <w:szCs w:val="18"/>
          <w:lang w:val="fr-CA"/>
        </w:rPr>
        <w:tab/>
      </w:r>
      <w:r w:rsidR="004A08CD">
        <w:rPr>
          <w:rFonts w:cs="Arial"/>
          <w:szCs w:val="18"/>
          <w:lang w:val="fr-CA"/>
        </w:rPr>
        <w:tab/>
      </w:r>
      <w:r w:rsidRPr="00C54B18">
        <w:rPr>
          <w:rFonts w:ascii="Verdana" w:hAnsi="Verdana"/>
          <w:sz w:val="20"/>
          <w:szCs w:val="20"/>
          <w:lang w:val="fr-FR"/>
        </w:rPr>
        <w:t>Prénom :</w:t>
      </w:r>
      <w:r w:rsidRPr="00717A3B">
        <w:rPr>
          <w:rFonts w:cs="Arial"/>
          <w:szCs w:val="18"/>
          <w:lang w:val="fr-CA"/>
        </w:rPr>
        <w:t xml:space="preserve"> </w:t>
      </w:r>
      <w:r>
        <w:rPr>
          <w:rFonts w:cs="Arial"/>
          <w:szCs w:val="18"/>
          <w:u w:val="single"/>
        </w:rPr>
        <w:fldChar w:fldCharType="begin">
          <w:ffData>
            <w:name w:val="courriel"/>
            <w:enabled/>
            <w:calcOnExit/>
            <w:textInput>
              <w:maxLength w:val="75"/>
            </w:textInput>
          </w:ffData>
        </w:fldChar>
      </w:r>
      <w:r w:rsidRPr="00717A3B">
        <w:rPr>
          <w:rFonts w:cs="Arial"/>
          <w:szCs w:val="18"/>
          <w:u w:val="single"/>
          <w:lang w:val="fr-CA"/>
        </w:rPr>
        <w:instrText xml:space="preserve"> FORMTEXT </w:instrText>
      </w:r>
      <w:r>
        <w:rPr>
          <w:rFonts w:cs="Arial"/>
          <w:szCs w:val="18"/>
          <w:u w:val="single"/>
        </w:rPr>
      </w:r>
      <w:r>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Pr>
          <w:rFonts w:cs="Arial"/>
          <w:szCs w:val="18"/>
          <w:u w:val="single"/>
        </w:rPr>
        <w:fldChar w:fldCharType="end"/>
      </w:r>
      <w:r w:rsidRPr="00717A3B">
        <w:rPr>
          <w:rFonts w:cs="Arial"/>
          <w:szCs w:val="18"/>
          <w:lang w:val="fr-CA"/>
        </w:rPr>
        <w:t xml:space="preserve">  </w:t>
      </w:r>
      <w:r w:rsidR="004A08CD">
        <w:rPr>
          <w:rFonts w:cs="Arial"/>
          <w:szCs w:val="18"/>
          <w:lang w:val="fr-CA"/>
        </w:rPr>
        <w:tab/>
      </w:r>
      <w:r w:rsidR="004A08CD">
        <w:rPr>
          <w:rFonts w:cs="Arial"/>
          <w:szCs w:val="18"/>
          <w:lang w:val="fr-CA"/>
        </w:rPr>
        <w:tab/>
      </w:r>
      <w:r w:rsidRPr="00C54B18">
        <w:rPr>
          <w:rFonts w:ascii="Verdana" w:hAnsi="Verdana"/>
          <w:sz w:val="20"/>
          <w:szCs w:val="20"/>
          <w:lang w:val="fr-FR"/>
        </w:rPr>
        <w:t xml:space="preserve">Date de naissance </w:t>
      </w:r>
      <w:r w:rsidR="00D27BEF" w:rsidRPr="00D27BEF">
        <w:rPr>
          <w:rFonts w:ascii="Verdana" w:hAnsi="Verdana"/>
          <w:sz w:val="16"/>
          <w:szCs w:val="16"/>
          <w:lang w:val="fr-FR"/>
        </w:rPr>
        <w:t>(aaa-mm-jj)</w:t>
      </w:r>
      <w:r w:rsidRPr="00D27BEF">
        <w:rPr>
          <w:rFonts w:ascii="Verdana" w:hAnsi="Verdana"/>
          <w:sz w:val="16"/>
          <w:szCs w:val="16"/>
          <w:lang w:val="fr-FR"/>
        </w:rPr>
        <w:t xml:space="preserve">: </w:t>
      </w:r>
      <w:r>
        <w:rPr>
          <w:rFonts w:cs="Arial"/>
          <w:szCs w:val="18"/>
          <w:u w:val="single"/>
        </w:rPr>
        <w:fldChar w:fldCharType="begin">
          <w:ffData>
            <w:name w:val=""/>
            <w:enabled/>
            <w:calcOnExit/>
            <w:textInput>
              <w:type w:val="date"/>
              <w:maxLength w:val="20"/>
              <w:format w:val="yyyy-MM-dd"/>
            </w:textInput>
          </w:ffData>
        </w:fldChar>
      </w:r>
      <w:r w:rsidRPr="000813FC">
        <w:rPr>
          <w:rFonts w:cs="Arial"/>
          <w:szCs w:val="18"/>
          <w:u w:val="single"/>
          <w:lang w:val="fr-CA"/>
        </w:rPr>
        <w:instrText xml:space="preserve"> FORMTEXT </w:instrText>
      </w:r>
      <w:r>
        <w:rPr>
          <w:rFonts w:cs="Arial"/>
          <w:szCs w:val="18"/>
          <w:u w:val="single"/>
        </w:rPr>
      </w:r>
      <w:r>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Pr>
          <w:rFonts w:cs="Arial"/>
          <w:szCs w:val="18"/>
          <w:u w:val="single"/>
        </w:rPr>
        <w:fldChar w:fldCharType="end"/>
      </w:r>
      <w:r>
        <w:rPr>
          <w:rFonts w:ascii="Verdana" w:hAnsi="Verdana"/>
          <w:sz w:val="20"/>
          <w:szCs w:val="20"/>
          <w:u w:val="single"/>
          <w:lang w:val="fr-FR"/>
        </w:rPr>
        <w:fldChar w:fldCharType="begin">
          <w:ffData>
            <w:name w:val="Texte3"/>
            <w:enabled/>
            <w:calcOnExit w:val="0"/>
            <w:textInput>
              <w:type w:val="date"/>
              <w:maxLength w:val="10"/>
              <w:format w:val="d MMMM yyyy"/>
            </w:textInput>
          </w:ffData>
        </w:fldChar>
      </w:r>
      <w:r>
        <w:rPr>
          <w:rFonts w:ascii="Verdana" w:hAnsi="Verdana"/>
          <w:sz w:val="20"/>
          <w:szCs w:val="20"/>
          <w:u w:val="single"/>
          <w:lang w:val="fr-FR"/>
        </w:rPr>
        <w:instrText xml:space="preserve"> FORMTEXT </w:instrText>
      </w:r>
      <w:r w:rsidR="00D7632B">
        <w:rPr>
          <w:rFonts w:ascii="Verdana" w:hAnsi="Verdana"/>
          <w:sz w:val="20"/>
          <w:szCs w:val="20"/>
          <w:u w:val="single"/>
          <w:lang w:val="fr-FR"/>
        </w:rPr>
      </w:r>
      <w:r w:rsidR="00D7632B">
        <w:rPr>
          <w:rFonts w:ascii="Verdana" w:hAnsi="Verdana"/>
          <w:sz w:val="20"/>
          <w:szCs w:val="20"/>
          <w:u w:val="single"/>
          <w:lang w:val="fr-FR"/>
        </w:rPr>
        <w:fldChar w:fldCharType="separate"/>
      </w:r>
      <w:r>
        <w:rPr>
          <w:rFonts w:ascii="Verdana" w:hAnsi="Verdana"/>
          <w:sz w:val="20"/>
          <w:szCs w:val="20"/>
          <w:u w:val="single"/>
          <w:lang w:val="fr-FR"/>
        </w:rPr>
        <w:fldChar w:fldCharType="end"/>
      </w:r>
    </w:p>
    <w:p w14:paraId="443AEEC4" w14:textId="5C151AA9" w:rsidR="006D7E38" w:rsidRPr="00C54B18" w:rsidRDefault="006D7E38" w:rsidP="00EF603F">
      <w:pPr>
        <w:spacing w:line="360" w:lineRule="auto"/>
        <w:ind w:left="284"/>
        <w:jc w:val="both"/>
        <w:rPr>
          <w:rFonts w:ascii="Verdana" w:hAnsi="Verdana"/>
          <w:sz w:val="20"/>
          <w:szCs w:val="20"/>
          <w:lang w:val="fr-FR"/>
        </w:rPr>
      </w:pPr>
      <w:r w:rsidRPr="00C54B18">
        <w:rPr>
          <w:rFonts w:ascii="Verdana" w:hAnsi="Verdana"/>
          <w:sz w:val="20"/>
          <w:szCs w:val="20"/>
          <w:lang w:val="fr-FR"/>
        </w:rPr>
        <w:t xml:space="preserve">Adresse :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4A08CD">
        <w:rPr>
          <w:rFonts w:cs="Arial"/>
          <w:noProof/>
          <w:szCs w:val="18"/>
          <w:u w:val="single"/>
        </w:rPr>
        <w:t> </w:t>
      </w:r>
      <w:r w:rsidR="00CC173B">
        <w:rPr>
          <w:rFonts w:cs="Arial"/>
          <w:szCs w:val="18"/>
          <w:u w:val="single"/>
        </w:rPr>
        <w:fldChar w:fldCharType="end"/>
      </w:r>
      <w:r w:rsidR="00501C51">
        <w:rPr>
          <w:rFonts w:ascii="Verdana" w:hAnsi="Verdana"/>
          <w:sz w:val="20"/>
          <w:szCs w:val="20"/>
          <w:lang w:val="fr-FR"/>
        </w:rPr>
        <w:tab/>
      </w:r>
      <w:r w:rsidR="004A08CD">
        <w:rPr>
          <w:rFonts w:ascii="Verdana" w:hAnsi="Verdana"/>
          <w:sz w:val="20"/>
          <w:szCs w:val="20"/>
          <w:lang w:val="fr-FR"/>
        </w:rPr>
        <w:tab/>
      </w:r>
      <w:r w:rsidRPr="00C54B18">
        <w:rPr>
          <w:rFonts w:ascii="Verdana" w:hAnsi="Verdana"/>
          <w:sz w:val="20"/>
          <w:szCs w:val="20"/>
          <w:lang w:val="fr-FR"/>
        </w:rPr>
        <w:t>Tél. maison :</w:t>
      </w:r>
      <w:r w:rsidR="00CC173B">
        <w:rPr>
          <w:rFonts w:ascii="Verdana" w:hAnsi="Verdana"/>
          <w:sz w:val="20"/>
          <w:szCs w:val="20"/>
          <w:lang w:val="fr-FR"/>
        </w:rPr>
        <w:t xml:space="preserve"> </w:t>
      </w:r>
      <w:r w:rsidR="00CC173B" w:rsidRPr="00CC173B">
        <w:rPr>
          <w:rFonts w:ascii="Verdana" w:hAnsi="Verdana"/>
          <w:sz w:val="20"/>
          <w:szCs w:val="20"/>
          <w:u w:val="single"/>
          <w:lang w:val="fr-FR"/>
        </w:rPr>
        <w:fldChar w:fldCharType="begin">
          <w:ffData>
            <w:name w:val="Texte5"/>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8"/>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9"/>
            <w:enabled/>
            <w:calcOnExit w:val="0"/>
            <w:textInput>
              <w:type w:val="number"/>
              <w:maxLength w:val="4"/>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Pr="00C54B18">
        <w:rPr>
          <w:rFonts w:ascii="Verdana" w:hAnsi="Verdana"/>
          <w:sz w:val="20"/>
          <w:szCs w:val="20"/>
          <w:lang w:val="fr-FR"/>
        </w:rPr>
        <w:t xml:space="preserve">  </w:t>
      </w:r>
    </w:p>
    <w:p w14:paraId="23E6AE72" w14:textId="7E1A044A" w:rsidR="006D7E38" w:rsidRPr="00C54B18" w:rsidRDefault="006D7E38" w:rsidP="00EF603F">
      <w:pPr>
        <w:spacing w:line="360" w:lineRule="auto"/>
        <w:ind w:left="284"/>
        <w:jc w:val="both"/>
        <w:rPr>
          <w:rFonts w:ascii="Verdana" w:hAnsi="Verdana"/>
          <w:sz w:val="20"/>
          <w:szCs w:val="20"/>
          <w:u w:val="single"/>
          <w:lang w:val="fr-FR"/>
        </w:rPr>
      </w:pPr>
      <w:r w:rsidRPr="00C54B18">
        <w:rPr>
          <w:rFonts w:ascii="Verdana" w:hAnsi="Verdana"/>
          <w:sz w:val="20"/>
          <w:szCs w:val="20"/>
          <w:lang w:val="fr-FR"/>
        </w:rPr>
        <w:t xml:space="preserve">Municipalité : </w:t>
      </w:r>
      <w:r w:rsidR="00501C51" w:rsidRPr="00501C51">
        <w:rPr>
          <w:rFonts w:ascii="Verdana" w:hAnsi="Verdana"/>
          <w:sz w:val="20"/>
          <w:szCs w:val="20"/>
          <w:u w:val="single"/>
          <w:lang w:val="fr-FR"/>
        </w:rPr>
        <w:fldChar w:fldCharType="begin">
          <w:ffData>
            <w:name w:val="Texte4"/>
            <w:enabled/>
            <w:calcOnExit w:val="0"/>
            <w:textInput>
              <w:maxLength w:val="75"/>
            </w:textInput>
          </w:ffData>
        </w:fldChar>
      </w:r>
      <w:r w:rsidR="00501C51" w:rsidRPr="00501C51">
        <w:rPr>
          <w:rFonts w:ascii="Verdana" w:hAnsi="Verdana"/>
          <w:sz w:val="20"/>
          <w:szCs w:val="20"/>
          <w:u w:val="single"/>
          <w:lang w:val="fr-FR"/>
        </w:rPr>
        <w:instrText xml:space="preserve"> FORMTEXT </w:instrText>
      </w:r>
      <w:r w:rsidR="00501C51" w:rsidRPr="00501C51">
        <w:rPr>
          <w:rFonts w:ascii="Verdana" w:hAnsi="Verdana"/>
          <w:sz w:val="20"/>
          <w:szCs w:val="20"/>
          <w:u w:val="single"/>
          <w:lang w:val="fr-FR"/>
        </w:rPr>
      </w:r>
      <w:r w:rsidR="00501C51" w:rsidRPr="00501C51">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501C51" w:rsidRPr="00501C51">
        <w:rPr>
          <w:rFonts w:ascii="Verdana" w:hAnsi="Verdana"/>
          <w:sz w:val="20"/>
          <w:szCs w:val="20"/>
          <w:u w:val="single"/>
          <w:lang w:val="fr-FR"/>
        </w:rPr>
        <w:fldChar w:fldCharType="end"/>
      </w:r>
      <w:r w:rsidRPr="00C54B18">
        <w:rPr>
          <w:rFonts w:ascii="Verdana" w:hAnsi="Verdana"/>
          <w:sz w:val="20"/>
          <w:szCs w:val="20"/>
          <w:lang w:val="fr-FR"/>
        </w:rPr>
        <w:tab/>
        <w:t xml:space="preserve">Cell. : </w:t>
      </w:r>
      <w:r w:rsidR="00CC173B" w:rsidRPr="00CC173B">
        <w:rPr>
          <w:rFonts w:ascii="Verdana" w:hAnsi="Verdana"/>
          <w:sz w:val="20"/>
          <w:szCs w:val="20"/>
          <w:u w:val="single"/>
          <w:lang w:val="fr-FR"/>
        </w:rPr>
        <w:fldChar w:fldCharType="begin">
          <w:ffData>
            <w:name w:val="Texte5"/>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8"/>
            <w:enabled/>
            <w:calcOnExit w:val="0"/>
            <w:textInput>
              <w:type w:val="number"/>
              <w:maxLength w:val="3"/>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7B2C2B">
        <w:rPr>
          <w:rFonts w:ascii="Verdana" w:hAnsi="Verdana"/>
          <w:noProof/>
          <w:sz w:val="20"/>
          <w:szCs w:val="20"/>
          <w:u w:val="single"/>
          <w:lang w:val="fr-FR"/>
        </w:rPr>
        <w:t> </w:t>
      </w:r>
      <w:r w:rsidR="007B2C2B">
        <w:rPr>
          <w:rFonts w:ascii="Verdana" w:hAnsi="Verdana"/>
          <w:noProof/>
          <w:sz w:val="20"/>
          <w:szCs w:val="20"/>
          <w:u w:val="single"/>
          <w:lang w:val="fr-FR"/>
        </w:rPr>
        <w:t> </w:t>
      </w:r>
      <w:r w:rsidR="007B2C2B">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r w:rsidR="00CC173B">
        <w:rPr>
          <w:rFonts w:ascii="Verdana" w:hAnsi="Verdana"/>
          <w:sz w:val="20"/>
          <w:szCs w:val="20"/>
          <w:lang w:val="fr-FR"/>
        </w:rPr>
        <w:t>-</w:t>
      </w:r>
      <w:r w:rsidR="00CC173B" w:rsidRPr="00CC173B">
        <w:rPr>
          <w:rFonts w:ascii="Verdana" w:hAnsi="Verdana"/>
          <w:sz w:val="20"/>
          <w:szCs w:val="20"/>
          <w:u w:val="single"/>
          <w:lang w:val="fr-FR"/>
        </w:rPr>
        <w:fldChar w:fldCharType="begin">
          <w:ffData>
            <w:name w:val="Texte9"/>
            <w:enabled/>
            <w:calcOnExit w:val="0"/>
            <w:textInput>
              <w:type w:val="number"/>
              <w:maxLength w:val="4"/>
            </w:textInput>
          </w:ffData>
        </w:fldChar>
      </w:r>
      <w:r w:rsidR="00CC173B" w:rsidRPr="00CC173B">
        <w:rPr>
          <w:rFonts w:ascii="Verdana" w:hAnsi="Verdana"/>
          <w:sz w:val="20"/>
          <w:szCs w:val="20"/>
          <w:u w:val="single"/>
          <w:lang w:val="fr-FR"/>
        </w:rPr>
        <w:instrText xml:space="preserve"> FORMTEXT </w:instrText>
      </w:r>
      <w:r w:rsidR="00CC173B" w:rsidRPr="00CC173B">
        <w:rPr>
          <w:rFonts w:ascii="Verdana" w:hAnsi="Verdana"/>
          <w:sz w:val="20"/>
          <w:szCs w:val="20"/>
          <w:u w:val="single"/>
          <w:lang w:val="fr-FR"/>
        </w:rPr>
      </w:r>
      <w:r w:rsidR="00CC173B" w:rsidRPr="00CC173B">
        <w:rPr>
          <w:rFonts w:ascii="Verdana" w:hAnsi="Verdana"/>
          <w:sz w:val="20"/>
          <w:szCs w:val="20"/>
          <w:u w:val="single"/>
          <w:lang w:val="fr-FR"/>
        </w:rPr>
        <w:fldChar w:fldCharType="separate"/>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0813FC">
        <w:rPr>
          <w:rFonts w:ascii="Verdana" w:hAnsi="Verdana"/>
          <w:noProof/>
          <w:sz w:val="20"/>
          <w:szCs w:val="20"/>
          <w:u w:val="single"/>
          <w:lang w:val="fr-FR"/>
        </w:rPr>
        <w:t> </w:t>
      </w:r>
      <w:r w:rsidR="00CC173B" w:rsidRPr="00CC173B">
        <w:rPr>
          <w:rFonts w:ascii="Verdana" w:hAnsi="Verdana"/>
          <w:sz w:val="20"/>
          <w:szCs w:val="20"/>
          <w:u w:val="single"/>
          <w:lang w:val="fr-FR"/>
        </w:rPr>
        <w:fldChar w:fldCharType="end"/>
      </w:r>
    </w:p>
    <w:p w14:paraId="63BF0BB3" w14:textId="4550351C" w:rsidR="004C1FE3" w:rsidRDefault="006D7E38" w:rsidP="00EF603F">
      <w:pPr>
        <w:spacing w:line="360" w:lineRule="auto"/>
        <w:ind w:left="284" w:hanging="3"/>
        <w:jc w:val="both"/>
        <w:rPr>
          <w:rFonts w:ascii="Verdana" w:hAnsi="Verdana"/>
          <w:sz w:val="20"/>
          <w:szCs w:val="20"/>
          <w:u w:val="single"/>
          <w:lang w:val="fr-FR"/>
        </w:rPr>
      </w:pPr>
      <w:r w:rsidRPr="00C54B18">
        <w:rPr>
          <w:rFonts w:ascii="Verdana" w:hAnsi="Verdana"/>
          <w:sz w:val="20"/>
          <w:szCs w:val="20"/>
          <w:lang w:val="fr-FR"/>
        </w:rPr>
        <w:t xml:space="preserve">Code postal : </w:t>
      </w:r>
      <w:r w:rsidR="00CC173B" w:rsidRPr="00A64D3B">
        <w:rPr>
          <w:rFonts w:cs="Arial"/>
          <w:szCs w:val="18"/>
          <w:u w:val="single"/>
        </w:rPr>
        <w:fldChar w:fldCharType="begin">
          <w:ffData>
            <w:name w:val="codepostal"/>
            <w:enabled/>
            <w:calcOnExit/>
            <w:textInput>
              <w:maxLength w:val="8"/>
            </w:textInput>
          </w:ffData>
        </w:fldChar>
      </w:r>
      <w:r w:rsidR="00CC173B" w:rsidRPr="00A64D3B">
        <w:rPr>
          <w:rFonts w:cs="Arial"/>
          <w:szCs w:val="18"/>
          <w:u w:val="single"/>
          <w:lang w:val="fr-CA"/>
        </w:rPr>
        <w:instrText xml:space="preserve"> FORMTEXT </w:instrText>
      </w:r>
      <w:r w:rsidR="00CC173B" w:rsidRPr="00A64D3B">
        <w:rPr>
          <w:rFonts w:cs="Arial"/>
          <w:szCs w:val="18"/>
          <w:u w:val="single"/>
        </w:rPr>
      </w:r>
      <w:r w:rsidR="00CC173B" w:rsidRPr="00A64D3B">
        <w:rPr>
          <w:rFonts w:cs="Arial"/>
          <w:szCs w:val="18"/>
          <w:u w:val="single"/>
        </w:rPr>
        <w:fldChar w:fldCharType="separate"/>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CC173B" w:rsidRPr="00A64D3B">
        <w:rPr>
          <w:rFonts w:cs="Arial"/>
          <w:szCs w:val="18"/>
          <w:u w:val="single"/>
        </w:rPr>
        <w:fldChar w:fldCharType="end"/>
      </w:r>
      <w:r w:rsidR="00A64D3B" w:rsidRPr="00E32B81">
        <w:rPr>
          <w:rFonts w:cs="Arial"/>
          <w:szCs w:val="18"/>
          <w:lang w:val="fr-CA"/>
        </w:rPr>
        <w:tab/>
      </w:r>
      <w:r w:rsidR="004A08CD">
        <w:rPr>
          <w:rFonts w:cs="Arial"/>
          <w:szCs w:val="18"/>
          <w:lang w:val="fr-CA"/>
        </w:rPr>
        <w:tab/>
      </w:r>
      <w:r w:rsidR="007B2C2B">
        <w:rPr>
          <w:rFonts w:ascii="Verdana" w:hAnsi="Verdana"/>
          <w:sz w:val="20"/>
          <w:szCs w:val="20"/>
          <w:lang w:val="fr-FR"/>
        </w:rPr>
        <w:t>C</w:t>
      </w:r>
      <w:r w:rsidRPr="00C54B18">
        <w:rPr>
          <w:rFonts w:ascii="Verdana" w:hAnsi="Verdana"/>
          <w:sz w:val="20"/>
          <w:szCs w:val="20"/>
          <w:lang w:val="fr-FR"/>
        </w:rPr>
        <w:t xml:space="preserve">ourriel : </w:t>
      </w:r>
      <w:r w:rsidR="00CC173B">
        <w:rPr>
          <w:rFonts w:cs="Arial"/>
          <w:szCs w:val="18"/>
          <w:u w:val="single"/>
        </w:rPr>
        <w:fldChar w:fldCharType="begin">
          <w:ffData>
            <w:name w:val="courriel"/>
            <w:enabled/>
            <w:calcOnExit/>
            <w:textInput>
              <w:maxLength w:val="250"/>
            </w:textInput>
          </w:ffData>
        </w:fldChar>
      </w:r>
      <w:r w:rsidR="00CC173B" w:rsidRPr="007F3514">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CC173B">
        <w:rPr>
          <w:rFonts w:cs="Arial"/>
          <w:szCs w:val="18"/>
          <w:u w:val="single"/>
        </w:rPr>
        <w:fldChar w:fldCharType="end"/>
      </w:r>
    </w:p>
    <w:p w14:paraId="471EC8F9" w14:textId="4BE1AB6C" w:rsidR="00207B33" w:rsidRPr="00207B33" w:rsidRDefault="00207B33" w:rsidP="00EF603F">
      <w:pPr>
        <w:spacing w:line="360" w:lineRule="auto"/>
        <w:ind w:left="284"/>
        <w:jc w:val="both"/>
        <w:rPr>
          <w:rFonts w:ascii="Verdana" w:hAnsi="Verdana"/>
          <w:b/>
          <w:sz w:val="20"/>
          <w:szCs w:val="20"/>
          <w:lang w:val="fr-CA"/>
        </w:rPr>
      </w:pPr>
      <w:r w:rsidRPr="00207B33">
        <w:rPr>
          <w:rFonts w:ascii="Verdana" w:hAnsi="Verdana"/>
          <w:sz w:val="20"/>
          <w:szCs w:val="20"/>
          <w:lang w:val="fr-FR"/>
        </w:rPr>
        <w:t xml:space="preserve">Numéro d’assurance maladie (joindre copie et présenter l’original) :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CC173B">
        <w:rPr>
          <w:rFonts w:cs="Arial"/>
          <w:szCs w:val="18"/>
          <w:u w:val="single"/>
        </w:rPr>
        <w:fldChar w:fldCharType="end"/>
      </w:r>
    </w:p>
    <w:p w14:paraId="0310D8F8" w14:textId="3BFE37D1" w:rsidR="00207B33" w:rsidRPr="00207B33" w:rsidRDefault="00207B33" w:rsidP="00984D55">
      <w:pPr>
        <w:spacing w:line="276" w:lineRule="auto"/>
        <w:ind w:left="357"/>
        <w:jc w:val="both"/>
        <w:rPr>
          <w:rFonts w:ascii="Verdana" w:hAnsi="Verdana"/>
          <w:sz w:val="20"/>
          <w:szCs w:val="20"/>
          <w:lang w:val="fr-FR"/>
        </w:rPr>
      </w:pPr>
      <w:r w:rsidRPr="00207B33">
        <w:rPr>
          <w:rFonts w:ascii="Verdana" w:hAnsi="Verdana"/>
          <w:sz w:val="20"/>
          <w:szCs w:val="20"/>
          <w:lang w:val="fr-FR"/>
        </w:rPr>
        <w:t>-ou-</w:t>
      </w:r>
    </w:p>
    <w:p w14:paraId="386053C6" w14:textId="482211C8" w:rsidR="00207B33" w:rsidRPr="00207B33" w:rsidRDefault="00207B33" w:rsidP="00EF603F">
      <w:pPr>
        <w:spacing w:line="276" w:lineRule="auto"/>
        <w:ind w:left="284"/>
        <w:jc w:val="both"/>
        <w:rPr>
          <w:rFonts w:ascii="Verdana" w:hAnsi="Verdana"/>
          <w:b/>
          <w:sz w:val="20"/>
          <w:szCs w:val="20"/>
          <w:lang w:val="fr-CA"/>
        </w:rPr>
      </w:pPr>
      <w:r w:rsidRPr="00207B33">
        <w:rPr>
          <w:rFonts w:ascii="Verdana" w:hAnsi="Verdana"/>
          <w:sz w:val="20"/>
          <w:szCs w:val="20"/>
          <w:lang w:val="fr-FR"/>
        </w:rPr>
        <w:t xml:space="preserve">Numéro de permis de conduire (joindre copie et présenter l’original) :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CC173B">
        <w:rPr>
          <w:rFonts w:cs="Arial"/>
          <w:szCs w:val="18"/>
          <w:u w:val="single"/>
        </w:rPr>
        <w:fldChar w:fldCharType="end"/>
      </w:r>
    </w:p>
    <w:p w14:paraId="627A96D1" w14:textId="22B01921" w:rsidR="00207B33" w:rsidRPr="00207B33" w:rsidRDefault="00207B33" w:rsidP="00984D55">
      <w:pPr>
        <w:spacing w:line="276" w:lineRule="auto"/>
        <w:ind w:left="357"/>
        <w:jc w:val="both"/>
        <w:rPr>
          <w:rFonts w:ascii="Verdana" w:hAnsi="Verdana"/>
          <w:sz w:val="20"/>
          <w:szCs w:val="20"/>
          <w:lang w:val="fr-FR"/>
        </w:rPr>
      </w:pPr>
      <w:r w:rsidRPr="00207B33">
        <w:rPr>
          <w:rFonts w:ascii="Verdana" w:hAnsi="Verdana"/>
          <w:sz w:val="20"/>
          <w:szCs w:val="20"/>
          <w:lang w:val="fr-FR"/>
        </w:rPr>
        <w:t>-ou-</w:t>
      </w:r>
    </w:p>
    <w:p w14:paraId="13F8B023" w14:textId="550EE70D" w:rsidR="00207B33" w:rsidRPr="00207B33" w:rsidRDefault="00207B33" w:rsidP="00EF603F">
      <w:pPr>
        <w:spacing w:line="360" w:lineRule="auto"/>
        <w:ind w:left="284"/>
        <w:jc w:val="both"/>
        <w:rPr>
          <w:rFonts w:ascii="Verdana" w:hAnsi="Verdana"/>
          <w:b/>
          <w:sz w:val="20"/>
          <w:szCs w:val="20"/>
          <w:lang w:val="fr-CA"/>
        </w:rPr>
      </w:pPr>
      <w:r w:rsidRPr="00207B33">
        <w:rPr>
          <w:rFonts w:ascii="Verdana" w:hAnsi="Verdana"/>
          <w:sz w:val="20"/>
          <w:szCs w:val="20"/>
          <w:lang w:val="fr-FR"/>
        </w:rPr>
        <w:t xml:space="preserve">Numéro de passeport (joindre copie et présenter l’original) : </w:t>
      </w:r>
      <w:r w:rsidR="00CC173B">
        <w:rPr>
          <w:rFonts w:cs="Arial"/>
          <w:szCs w:val="18"/>
          <w:u w:val="single"/>
        </w:rPr>
        <w:fldChar w:fldCharType="begin">
          <w:ffData>
            <w:name w:val="courriel"/>
            <w:enabled/>
            <w:calcOnExit/>
            <w:textInput>
              <w:maxLength w:val="250"/>
            </w:textInput>
          </w:ffData>
        </w:fldChar>
      </w:r>
      <w:r w:rsidR="00CC173B" w:rsidRPr="00CC173B">
        <w:rPr>
          <w:rFonts w:cs="Arial"/>
          <w:szCs w:val="18"/>
          <w:u w:val="single"/>
          <w:lang w:val="fr-CA"/>
        </w:rPr>
        <w:instrText xml:space="preserve"> FORMTEXT </w:instrText>
      </w:r>
      <w:r w:rsidR="00CC173B">
        <w:rPr>
          <w:rFonts w:cs="Arial"/>
          <w:szCs w:val="18"/>
          <w:u w:val="single"/>
        </w:rPr>
      </w:r>
      <w:r w:rsidR="00CC173B">
        <w:rPr>
          <w:rFonts w:cs="Arial"/>
          <w:szCs w:val="18"/>
          <w:u w:val="single"/>
        </w:rPr>
        <w:fldChar w:fldCharType="separate"/>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0813FC">
        <w:rPr>
          <w:rFonts w:cs="Arial"/>
          <w:noProof/>
          <w:szCs w:val="18"/>
          <w:u w:val="single"/>
        </w:rPr>
        <w:t> </w:t>
      </w:r>
      <w:r w:rsidR="00CC173B">
        <w:rPr>
          <w:rFonts w:cs="Arial"/>
          <w:szCs w:val="18"/>
          <w:u w:val="single"/>
        </w:rPr>
        <w:fldChar w:fldCharType="end"/>
      </w:r>
    </w:p>
    <w:p w14:paraId="2D4566C0" w14:textId="7D6DA688" w:rsidR="00EF603F" w:rsidRPr="00F117D1" w:rsidRDefault="00F117D1" w:rsidP="00F117D1">
      <w:pPr>
        <w:tabs>
          <w:tab w:val="left" w:pos="984"/>
        </w:tabs>
        <w:jc w:val="both"/>
        <w:rPr>
          <w:rFonts w:ascii="Verdana" w:hAnsi="Verdana"/>
          <w:b/>
          <w:bCs/>
          <w:sz w:val="20"/>
          <w:szCs w:val="20"/>
          <w:lang w:val="fr-FR"/>
        </w:rPr>
      </w:pPr>
      <w:r>
        <w:rPr>
          <w:rFonts w:ascii="Verdana" w:hAnsi="Verdana"/>
          <w:b/>
          <w:bCs/>
          <w:sz w:val="20"/>
          <w:szCs w:val="20"/>
          <w:lang w:val="fr-FR"/>
        </w:rPr>
        <w:t xml:space="preserve">    </w:t>
      </w:r>
      <w:r w:rsidRPr="00F117D1">
        <w:rPr>
          <w:rFonts w:ascii="Verdana" w:hAnsi="Verdana"/>
          <w:b/>
          <w:bCs/>
          <w:sz w:val="20"/>
          <w:szCs w:val="20"/>
          <w:lang w:val="fr-FR"/>
        </w:rPr>
        <w:t>J’accepte les conditions de ventes de la MRC du Haut-Saint-Laurent.</w:t>
      </w:r>
    </w:p>
    <w:p w14:paraId="6EC63E41" w14:textId="77777777" w:rsidR="00717A3B" w:rsidRDefault="00717A3B" w:rsidP="00207B33">
      <w:pPr>
        <w:jc w:val="both"/>
        <w:rPr>
          <w:rFonts w:ascii="Verdana" w:hAnsi="Verdana"/>
          <w:sz w:val="20"/>
          <w:szCs w:val="20"/>
          <w:lang w:val="fr-FR"/>
        </w:rPr>
      </w:pPr>
    </w:p>
    <w:p w14:paraId="597DD88E" w14:textId="511701D4" w:rsidR="00717A3B" w:rsidRDefault="00E5303E" w:rsidP="00EF603F">
      <w:pPr>
        <w:ind w:left="284"/>
        <w:jc w:val="both"/>
        <w:rPr>
          <w:rFonts w:ascii="Verdana" w:hAnsi="Verdana"/>
          <w:sz w:val="20"/>
          <w:szCs w:val="20"/>
          <w:lang w:val="fr-FR"/>
        </w:rPr>
      </w:pPr>
      <w:r w:rsidRPr="00E5303E">
        <w:rPr>
          <w:rFonts w:ascii="Verdana" w:hAnsi="Verdana"/>
          <w:sz w:val="20"/>
          <w:szCs w:val="20"/>
          <w:lang w:val="fr-FR"/>
        </w:rPr>
        <w:t>Signature : ______________________________</w:t>
      </w:r>
    </w:p>
    <w:p w14:paraId="7AAE146E" w14:textId="05F17C92" w:rsidR="00544C0F" w:rsidRDefault="00544C0F">
      <w:pPr>
        <w:rPr>
          <w:rFonts w:ascii="Verdana" w:hAnsi="Verdana"/>
          <w:sz w:val="20"/>
          <w:szCs w:val="20"/>
          <w:lang w:val="fr-FR"/>
        </w:rPr>
      </w:pPr>
      <w:r>
        <w:rPr>
          <w:rFonts w:ascii="Verdana" w:hAnsi="Verdana"/>
          <w:sz w:val="20"/>
          <w:szCs w:val="20"/>
          <w:lang w:val="fr-FR"/>
        </w:rPr>
        <w:br w:type="page"/>
      </w:r>
    </w:p>
    <w:p w14:paraId="2BC7F7A0" w14:textId="77777777" w:rsidR="00717A3B" w:rsidRPr="001E23B9" w:rsidRDefault="00717A3B" w:rsidP="00717A3B">
      <w:pPr>
        <w:pStyle w:val="Corpsdetexte"/>
        <w:ind w:left="0" w:right="80" w:firstLine="0"/>
        <w:jc w:val="center"/>
        <w:rPr>
          <w:rFonts w:asciiTheme="minorHAnsi" w:hAnsiTheme="minorHAnsi"/>
          <w:b/>
          <w:caps/>
          <w:color w:val="363636"/>
          <w:w w:val="105"/>
          <w:sz w:val="24"/>
          <w:szCs w:val="24"/>
          <w:lang w:val="fr-CA"/>
        </w:rPr>
      </w:pPr>
      <w:r w:rsidRPr="001E23B9">
        <w:rPr>
          <w:rFonts w:asciiTheme="minorHAnsi" w:hAnsiTheme="minorHAnsi"/>
          <w:b/>
          <w:caps/>
          <w:color w:val="363636"/>
          <w:w w:val="105"/>
          <w:sz w:val="24"/>
          <w:szCs w:val="24"/>
          <w:lang w:val="fr-CA"/>
        </w:rPr>
        <w:lastRenderedPageBreak/>
        <w:t>Vente</w:t>
      </w:r>
      <w:r w:rsidRPr="001E23B9">
        <w:rPr>
          <w:rFonts w:asciiTheme="minorHAnsi" w:hAnsiTheme="minorHAnsi"/>
          <w:b/>
          <w:caps/>
          <w:color w:val="363636"/>
          <w:spacing w:val="20"/>
          <w:w w:val="105"/>
          <w:sz w:val="24"/>
          <w:szCs w:val="24"/>
          <w:lang w:val="fr-CA"/>
        </w:rPr>
        <w:t xml:space="preserve"> </w:t>
      </w:r>
      <w:r w:rsidRPr="001E23B9">
        <w:rPr>
          <w:rFonts w:asciiTheme="minorHAnsi" w:hAnsiTheme="minorHAnsi"/>
          <w:b/>
          <w:caps/>
          <w:color w:val="363636"/>
          <w:w w:val="105"/>
          <w:sz w:val="24"/>
          <w:szCs w:val="24"/>
          <w:lang w:val="fr-CA"/>
        </w:rPr>
        <w:t>d'immeubles</w:t>
      </w:r>
      <w:r w:rsidRPr="001E23B9">
        <w:rPr>
          <w:rFonts w:asciiTheme="minorHAnsi" w:hAnsiTheme="minorHAnsi"/>
          <w:b/>
          <w:caps/>
          <w:color w:val="363636"/>
          <w:spacing w:val="7"/>
          <w:w w:val="105"/>
          <w:sz w:val="24"/>
          <w:szCs w:val="24"/>
          <w:lang w:val="fr-CA"/>
        </w:rPr>
        <w:t xml:space="preserve"> </w:t>
      </w:r>
      <w:r w:rsidRPr="001E23B9">
        <w:rPr>
          <w:rFonts w:asciiTheme="minorHAnsi" w:hAnsiTheme="minorHAnsi"/>
          <w:b/>
          <w:caps/>
          <w:color w:val="363636"/>
          <w:w w:val="105"/>
          <w:sz w:val="24"/>
          <w:szCs w:val="24"/>
          <w:lang w:val="fr-CA"/>
        </w:rPr>
        <w:t>pour défaut</w:t>
      </w:r>
      <w:r w:rsidRPr="001E23B9">
        <w:rPr>
          <w:rFonts w:asciiTheme="minorHAnsi" w:hAnsiTheme="minorHAnsi"/>
          <w:b/>
          <w:caps/>
          <w:color w:val="363636"/>
          <w:spacing w:val="13"/>
          <w:w w:val="105"/>
          <w:sz w:val="24"/>
          <w:szCs w:val="24"/>
          <w:lang w:val="fr-CA"/>
        </w:rPr>
        <w:t xml:space="preserve"> </w:t>
      </w:r>
      <w:r w:rsidRPr="001E23B9">
        <w:rPr>
          <w:rFonts w:asciiTheme="minorHAnsi" w:hAnsiTheme="minorHAnsi"/>
          <w:b/>
          <w:caps/>
          <w:color w:val="363636"/>
          <w:w w:val="105"/>
          <w:sz w:val="24"/>
          <w:szCs w:val="24"/>
          <w:lang w:val="fr-CA"/>
        </w:rPr>
        <w:t>de</w:t>
      </w:r>
      <w:r w:rsidRPr="001E23B9">
        <w:rPr>
          <w:rFonts w:asciiTheme="minorHAnsi" w:hAnsiTheme="minorHAnsi"/>
          <w:b/>
          <w:caps/>
          <w:color w:val="363636"/>
          <w:spacing w:val="12"/>
          <w:w w:val="105"/>
          <w:sz w:val="24"/>
          <w:szCs w:val="24"/>
          <w:lang w:val="fr-CA"/>
        </w:rPr>
        <w:t xml:space="preserve"> </w:t>
      </w:r>
      <w:r w:rsidRPr="001E23B9">
        <w:rPr>
          <w:rFonts w:asciiTheme="minorHAnsi" w:hAnsiTheme="minorHAnsi"/>
          <w:b/>
          <w:caps/>
          <w:color w:val="363636"/>
          <w:spacing w:val="-1"/>
          <w:w w:val="105"/>
          <w:sz w:val="24"/>
          <w:szCs w:val="24"/>
          <w:lang w:val="fr-CA"/>
        </w:rPr>
        <w:t>paiement</w:t>
      </w:r>
      <w:r w:rsidRPr="001E23B9">
        <w:rPr>
          <w:rFonts w:asciiTheme="minorHAnsi" w:hAnsiTheme="minorHAnsi"/>
          <w:b/>
          <w:caps/>
          <w:color w:val="363636"/>
          <w:spacing w:val="7"/>
          <w:w w:val="105"/>
          <w:sz w:val="24"/>
          <w:szCs w:val="24"/>
          <w:lang w:val="fr-CA"/>
        </w:rPr>
        <w:t xml:space="preserve"> </w:t>
      </w:r>
      <w:r w:rsidRPr="001E23B9">
        <w:rPr>
          <w:rFonts w:asciiTheme="minorHAnsi" w:hAnsiTheme="minorHAnsi"/>
          <w:b/>
          <w:caps/>
          <w:color w:val="363636"/>
          <w:w w:val="105"/>
          <w:sz w:val="24"/>
          <w:szCs w:val="24"/>
          <w:lang w:val="fr-CA"/>
        </w:rPr>
        <w:t>de</w:t>
      </w:r>
      <w:r w:rsidRPr="001E23B9">
        <w:rPr>
          <w:rFonts w:asciiTheme="minorHAnsi" w:hAnsiTheme="minorHAnsi"/>
          <w:b/>
          <w:caps/>
          <w:color w:val="363636"/>
          <w:spacing w:val="-8"/>
          <w:w w:val="105"/>
          <w:sz w:val="24"/>
          <w:szCs w:val="24"/>
          <w:lang w:val="fr-CA"/>
        </w:rPr>
        <w:t xml:space="preserve"> </w:t>
      </w:r>
      <w:r w:rsidRPr="001E23B9">
        <w:rPr>
          <w:rFonts w:asciiTheme="minorHAnsi" w:hAnsiTheme="minorHAnsi"/>
          <w:b/>
          <w:caps/>
          <w:color w:val="363636"/>
          <w:w w:val="105"/>
          <w:sz w:val="24"/>
          <w:szCs w:val="24"/>
          <w:lang w:val="fr-CA"/>
        </w:rPr>
        <w:t xml:space="preserve">taxes </w:t>
      </w:r>
    </w:p>
    <w:p w14:paraId="31738AFE" w14:textId="77777777" w:rsidR="00717A3B" w:rsidRPr="001E23B9" w:rsidRDefault="00717A3B" w:rsidP="00717A3B">
      <w:pPr>
        <w:pStyle w:val="Corpsdetexte"/>
        <w:ind w:left="0" w:right="80" w:firstLine="0"/>
        <w:jc w:val="center"/>
        <w:rPr>
          <w:rFonts w:asciiTheme="minorHAnsi" w:hAnsiTheme="minorHAnsi"/>
          <w:caps/>
          <w:color w:val="363636"/>
          <w:w w:val="105"/>
          <w:sz w:val="20"/>
          <w:szCs w:val="20"/>
          <w:lang w:val="fr-CA"/>
        </w:rPr>
      </w:pPr>
    </w:p>
    <w:p w14:paraId="38A81242" w14:textId="77777777" w:rsidR="00717A3B" w:rsidRPr="001E23B9" w:rsidRDefault="00717A3B" w:rsidP="00717A3B">
      <w:pPr>
        <w:pStyle w:val="Corpsdetexte"/>
        <w:ind w:left="0" w:right="80" w:firstLine="0"/>
        <w:jc w:val="center"/>
        <w:rPr>
          <w:rFonts w:asciiTheme="minorHAnsi" w:hAnsiTheme="minorHAnsi"/>
          <w:b/>
          <w:caps/>
          <w:color w:val="1F1F1F"/>
          <w:sz w:val="22"/>
          <w:szCs w:val="22"/>
          <w:lang w:val="fr-CA"/>
        </w:rPr>
      </w:pPr>
      <w:r w:rsidRPr="001E23B9">
        <w:rPr>
          <w:rFonts w:asciiTheme="minorHAnsi" w:hAnsiTheme="minorHAnsi"/>
          <w:b/>
          <w:caps/>
          <w:color w:val="1F1F1F"/>
          <w:sz w:val="22"/>
          <w:szCs w:val="22"/>
          <w:lang w:val="fr-CA"/>
        </w:rPr>
        <w:t>Conditions de vente</w:t>
      </w:r>
    </w:p>
    <w:p w14:paraId="22D13B9B" w14:textId="77777777" w:rsidR="00717A3B" w:rsidRPr="001E23B9" w:rsidRDefault="00717A3B" w:rsidP="00717A3B">
      <w:pPr>
        <w:pStyle w:val="Corpsdetexte"/>
        <w:ind w:left="0" w:right="80" w:firstLine="0"/>
        <w:jc w:val="center"/>
        <w:rPr>
          <w:rFonts w:asciiTheme="minorHAnsi" w:hAnsiTheme="minorHAnsi"/>
          <w:color w:val="1F1F1F"/>
          <w:sz w:val="20"/>
          <w:szCs w:val="20"/>
          <w:lang w:val="fr-CA"/>
        </w:rPr>
      </w:pPr>
    </w:p>
    <w:p w14:paraId="4FE863AD" w14:textId="7B747A0D" w:rsidR="00717A3B" w:rsidRPr="001E23B9" w:rsidRDefault="00717A3B" w:rsidP="00717A3B">
      <w:pPr>
        <w:pStyle w:val="Corpsdetexte"/>
        <w:ind w:left="0" w:right="80" w:firstLine="0"/>
        <w:jc w:val="center"/>
        <w:rPr>
          <w:rFonts w:asciiTheme="minorHAnsi" w:hAnsiTheme="minorHAnsi"/>
          <w:b/>
          <w:sz w:val="22"/>
          <w:szCs w:val="22"/>
          <w:lang w:val="fr-CA"/>
        </w:rPr>
      </w:pPr>
      <w:r w:rsidRPr="001E23B9">
        <w:rPr>
          <w:rFonts w:asciiTheme="minorHAnsi" w:hAnsiTheme="minorHAnsi"/>
          <w:b/>
          <w:color w:val="1F1F1F"/>
          <w:sz w:val="22"/>
          <w:szCs w:val="22"/>
          <w:lang w:val="fr-CA"/>
        </w:rPr>
        <w:t>Date : 1</w:t>
      </w:r>
      <w:r>
        <w:rPr>
          <w:rFonts w:asciiTheme="minorHAnsi" w:hAnsiTheme="minorHAnsi"/>
          <w:b/>
          <w:color w:val="1F1F1F"/>
          <w:sz w:val="22"/>
          <w:szCs w:val="22"/>
          <w:lang w:val="fr-CA"/>
        </w:rPr>
        <w:t>0 juin 2021</w:t>
      </w:r>
      <w:r w:rsidRPr="001E23B9">
        <w:rPr>
          <w:rFonts w:asciiTheme="minorHAnsi" w:hAnsiTheme="minorHAnsi"/>
          <w:b/>
          <w:color w:val="1F1F1F"/>
          <w:sz w:val="22"/>
          <w:szCs w:val="22"/>
          <w:lang w:val="fr-CA"/>
        </w:rPr>
        <w:t>, à 10 h</w:t>
      </w:r>
    </w:p>
    <w:p w14:paraId="2144D0CC" w14:textId="77777777" w:rsidR="00717A3B" w:rsidRDefault="00717A3B" w:rsidP="00717A3B">
      <w:pPr>
        <w:ind w:right="80"/>
        <w:rPr>
          <w:sz w:val="20"/>
          <w:szCs w:val="20"/>
          <w:lang w:val="fr-CA"/>
        </w:rPr>
      </w:pPr>
    </w:p>
    <w:p w14:paraId="680AD9A1" w14:textId="222A8475"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FA67EE">
        <w:rPr>
          <w:rFonts w:asciiTheme="minorHAnsi" w:hAnsiTheme="minorHAnsi"/>
          <w:color w:val="1F1F1F"/>
          <w:sz w:val="20"/>
          <w:szCs w:val="20"/>
          <w:lang w:val="fr-CA"/>
        </w:rPr>
        <w:t>La</w:t>
      </w:r>
      <w:r w:rsidRPr="00FA67EE">
        <w:rPr>
          <w:rFonts w:asciiTheme="minorHAnsi" w:hAnsiTheme="minorHAnsi"/>
          <w:color w:val="1F1F1F"/>
          <w:spacing w:val="56"/>
          <w:sz w:val="20"/>
          <w:szCs w:val="20"/>
          <w:lang w:val="fr-CA"/>
        </w:rPr>
        <w:t xml:space="preserve"> </w:t>
      </w:r>
      <w:r w:rsidRPr="001D62EC">
        <w:rPr>
          <w:rFonts w:asciiTheme="minorHAnsi" w:hAnsiTheme="minorHAnsi" w:cstheme="minorHAnsi"/>
          <w:color w:val="1F1F1F"/>
          <w:sz w:val="20"/>
          <w:szCs w:val="20"/>
          <w:lang w:val="fr-CA"/>
        </w:rPr>
        <w:t>vente</w:t>
      </w:r>
      <w:r w:rsidRPr="001D62EC">
        <w:rPr>
          <w:rFonts w:asciiTheme="minorHAnsi" w:hAnsiTheme="minorHAnsi" w:cstheme="minorHAnsi"/>
          <w:color w:val="1F1F1F"/>
          <w:spacing w:val="2"/>
          <w:sz w:val="20"/>
          <w:szCs w:val="20"/>
          <w:lang w:val="fr-CA"/>
        </w:rPr>
        <w:t xml:space="preserve"> </w:t>
      </w:r>
      <w:r w:rsidRPr="001D62EC">
        <w:rPr>
          <w:rFonts w:asciiTheme="minorHAnsi" w:hAnsiTheme="minorHAnsi" w:cstheme="minorHAnsi"/>
          <w:color w:val="1F1F1F"/>
          <w:sz w:val="20"/>
          <w:szCs w:val="20"/>
          <w:lang w:val="fr-CA"/>
        </w:rPr>
        <w:t>est</w:t>
      </w:r>
      <w:r w:rsidRPr="001D62EC">
        <w:rPr>
          <w:rFonts w:asciiTheme="minorHAnsi" w:hAnsiTheme="minorHAnsi" w:cstheme="minorHAnsi"/>
          <w:color w:val="1F1F1F"/>
          <w:spacing w:val="47"/>
          <w:sz w:val="20"/>
          <w:szCs w:val="20"/>
          <w:lang w:val="fr-CA"/>
        </w:rPr>
        <w:t xml:space="preserve"> </w:t>
      </w:r>
      <w:r w:rsidR="00AF774C" w:rsidRPr="001D62EC">
        <w:rPr>
          <w:rFonts w:asciiTheme="minorHAnsi" w:hAnsiTheme="minorHAnsi" w:cstheme="minorHAnsi"/>
          <w:color w:val="1F1F1F"/>
          <w:sz w:val="20"/>
          <w:szCs w:val="20"/>
          <w:lang w:val="fr-CA"/>
        </w:rPr>
        <w:t>tenue</w:t>
      </w:r>
      <w:r w:rsidRPr="001D62EC">
        <w:rPr>
          <w:rFonts w:asciiTheme="minorHAnsi" w:hAnsiTheme="minorHAnsi" w:cstheme="minorHAnsi"/>
          <w:color w:val="1F1F1F"/>
          <w:spacing w:val="7"/>
          <w:sz w:val="20"/>
          <w:szCs w:val="20"/>
          <w:lang w:val="fr-CA"/>
        </w:rPr>
        <w:t xml:space="preserve"> </w:t>
      </w:r>
      <w:r w:rsidRPr="001D62EC">
        <w:rPr>
          <w:rFonts w:asciiTheme="minorHAnsi" w:hAnsiTheme="minorHAnsi" w:cstheme="minorHAnsi"/>
          <w:color w:val="1F1F1F"/>
          <w:sz w:val="20"/>
          <w:szCs w:val="20"/>
          <w:lang w:val="fr-CA"/>
        </w:rPr>
        <w:t>selon</w:t>
      </w:r>
      <w:r w:rsidRPr="001D62EC">
        <w:rPr>
          <w:rFonts w:asciiTheme="minorHAnsi" w:hAnsiTheme="minorHAnsi" w:cstheme="minorHAnsi"/>
          <w:color w:val="1F1F1F"/>
          <w:spacing w:val="10"/>
          <w:sz w:val="20"/>
          <w:szCs w:val="20"/>
          <w:lang w:val="fr-CA"/>
        </w:rPr>
        <w:t xml:space="preserve"> </w:t>
      </w:r>
      <w:r w:rsidRPr="001D62EC">
        <w:rPr>
          <w:rFonts w:asciiTheme="minorHAnsi" w:hAnsiTheme="minorHAnsi" w:cstheme="minorHAnsi"/>
          <w:color w:val="1F1F1F"/>
          <w:sz w:val="20"/>
          <w:szCs w:val="20"/>
          <w:lang w:val="fr-CA"/>
        </w:rPr>
        <w:t>les</w:t>
      </w:r>
      <w:r w:rsidRPr="001D62EC">
        <w:rPr>
          <w:rFonts w:asciiTheme="minorHAnsi" w:hAnsiTheme="minorHAnsi" w:cstheme="minorHAnsi"/>
          <w:color w:val="1F1F1F"/>
          <w:spacing w:val="49"/>
          <w:sz w:val="20"/>
          <w:szCs w:val="20"/>
          <w:lang w:val="fr-CA"/>
        </w:rPr>
        <w:t xml:space="preserve"> </w:t>
      </w:r>
      <w:r w:rsidRPr="001D62EC">
        <w:rPr>
          <w:rFonts w:asciiTheme="minorHAnsi" w:hAnsiTheme="minorHAnsi" w:cstheme="minorHAnsi"/>
          <w:color w:val="1F1F1F"/>
          <w:sz w:val="20"/>
          <w:szCs w:val="20"/>
          <w:lang w:val="fr-CA"/>
        </w:rPr>
        <w:t>dispositions</w:t>
      </w:r>
      <w:r w:rsidRPr="001D62EC">
        <w:rPr>
          <w:rFonts w:asciiTheme="minorHAnsi" w:hAnsiTheme="minorHAnsi" w:cstheme="minorHAnsi"/>
          <w:color w:val="1F1F1F"/>
          <w:spacing w:val="10"/>
          <w:sz w:val="20"/>
          <w:szCs w:val="20"/>
          <w:lang w:val="fr-CA"/>
        </w:rPr>
        <w:t xml:space="preserve"> </w:t>
      </w:r>
      <w:r w:rsidRPr="001D62EC">
        <w:rPr>
          <w:rFonts w:asciiTheme="minorHAnsi" w:hAnsiTheme="minorHAnsi" w:cstheme="minorHAnsi"/>
          <w:color w:val="1F1F1F"/>
          <w:sz w:val="20"/>
          <w:szCs w:val="20"/>
          <w:lang w:val="fr-CA"/>
        </w:rPr>
        <w:t>du</w:t>
      </w:r>
      <w:r w:rsidRPr="001D62EC">
        <w:rPr>
          <w:rFonts w:asciiTheme="minorHAnsi" w:hAnsiTheme="minorHAnsi" w:cstheme="minorHAnsi"/>
          <w:color w:val="1F1F1F"/>
          <w:spacing w:val="9"/>
          <w:sz w:val="20"/>
          <w:szCs w:val="20"/>
          <w:lang w:val="fr-CA"/>
        </w:rPr>
        <w:t xml:space="preserve"> </w:t>
      </w:r>
      <w:r w:rsidRPr="001D62EC">
        <w:rPr>
          <w:rFonts w:asciiTheme="minorHAnsi" w:hAnsiTheme="minorHAnsi" w:cstheme="minorHAnsi"/>
          <w:i/>
          <w:color w:val="1F1F1F"/>
          <w:sz w:val="20"/>
          <w:szCs w:val="20"/>
          <w:lang w:val="fr-CA"/>
        </w:rPr>
        <w:t>Code</w:t>
      </w:r>
      <w:r w:rsidRPr="001D62EC">
        <w:rPr>
          <w:rFonts w:asciiTheme="minorHAnsi" w:hAnsiTheme="minorHAnsi" w:cstheme="minorHAnsi"/>
          <w:i/>
          <w:color w:val="1F1F1F"/>
          <w:spacing w:val="54"/>
          <w:sz w:val="20"/>
          <w:szCs w:val="20"/>
          <w:lang w:val="fr-CA"/>
        </w:rPr>
        <w:t xml:space="preserve"> </w:t>
      </w:r>
      <w:r w:rsidRPr="001D62EC">
        <w:rPr>
          <w:rFonts w:asciiTheme="minorHAnsi" w:hAnsiTheme="minorHAnsi" w:cstheme="minorHAnsi"/>
          <w:i/>
          <w:color w:val="1F1F1F"/>
          <w:sz w:val="20"/>
          <w:szCs w:val="20"/>
          <w:lang w:val="fr-CA"/>
        </w:rPr>
        <w:t xml:space="preserve">municipal </w:t>
      </w:r>
      <w:r w:rsidRPr="001D62EC">
        <w:rPr>
          <w:rFonts w:asciiTheme="minorHAnsi" w:hAnsiTheme="minorHAnsi" w:cstheme="minorHAnsi"/>
          <w:color w:val="1F1F1F"/>
          <w:sz w:val="20"/>
          <w:szCs w:val="20"/>
          <w:lang w:val="fr-CA"/>
        </w:rPr>
        <w:t>(RLRQ, chapitre C-27.1) (ci-après : CM)</w:t>
      </w:r>
      <w:r w:rsidRPr="001D62EC">
        <w:rPr>
          <w:rFonts w:asciiTheme="minorHAnsi" w:hAnsiTheme="minorHAnsi" w:cstheme="minorHAnsi"/>
          <w:i/>
          <w:color w:val="1F1F1F"/>
          <w:spacing w:val="21"/>
          <w:sz w:val="20"/>
          <w:szCs w:val="20"/>
          <w:lang w:val="fr-CA"/>
        </w:rPr>
        <w:t xml:space="preserve"> </w:t>
      </w:r>
      <w:r w:rsidRPr="001D62EC">
        <w:rPr>
          <w:rFonts w:asciiTheme="minorHAnsi" w:hAnsiTheme="minorHAnsi" w:cstheme="minorHAnsi"/>
          <w:color w:val="1F1F1F"/>
          <w:spacing w:val="-2"/>
          <w:sz w:val="20"/>
          <w:szCs w:val="20"/>
          <w:lang w:val="fr-CA"/>
        </w:rPr>
        <w:t>(arti</w:t>
      </w:r>
      <w:r w:rsidRPr="001D62EC">
        <w:rPr>
          <w:rFonts w:asciiTheme="minorHAnsi" w:hAnsiTheme="minorHAnsi" w:cstheme="minorHAnsi"/>
          <w:color w:val="1F1F1F"/>
          <w:spacing w:val="-1"/>
          <w:sz w:val="20"/>
          <w:szCs w:val="20"/>
          <w:lang w:val="fr-CA"/>
        </w:rPr>
        <w:t>cles</w:t>
      </w:r>
      <w:r w:rsidRPr="001D62EC">
        <w:rPr>
          <w:rFonts w:asciiTheme="minorHAnsi" w:hAnsiTheme="minorHAnsi" w:cstheme="minorHAnsi"/>
          <w:color w:val="1F1F1F"/>
          <w:spacing w:val="7"/>
          <w:sz w:val="20"/>
          <w:szCs w:val="20"/>
          <w:lang w:val="fr-CA"/>
        </w:rPr>
        <w:t xml:space="preserve"> </w:t>
      </w:r>
      <w:r w:rsidRPr="001D62EC">
        <w:rPr>
          <w:rFonts w:asciiTheme="minorHAnsi" w:hAnsiTheme="minorHAnsi" w:cstheme="minorHAnsi"/>
          <w:color w:val="1F1F1F"/>
          <w:sz w:val="20"/>
          <w:szCs w:val="20"/>
          <w:lang w:val="fr-CA"/>
        </w:rPr>
        <w:t>1022</w:t>
      </w:r>
      <w:r w:rsidRPr="001D62EC">
        <w:rPr>
          <w:rFonts w:asciiTheme="minorHAnsi" w:hAnsiTheme="minorHAnsi" w:cstheme="minorHAnsi"/>
          <w:color w:val="1F1F1F"/>
          <w:spacing w:val="59"/>
          <w:sz w:val="20"/>
          <w:szCs w:val="20"/>
          <w:lang w:val="fr-CA"/>
        </w:rPr>
        <w:t xml:space="preserve"> </w:t>
      </w:r>
      <w:r w:rsidRPr="001D62EC">
        <w:rPr>
          <w:rFonts w:asciiTheme="minorHAnsi" w:hAnsiTheme="minorHAnsi" w:cstheme="minorHAnsi"/>
          <w:color w:val="1F1F1F"/>
          <w:sz w:val="20"/>
          <w:szCs w:val="20"/>
          <w:lang w:val="fr-CA"/>
        </w:rPr>
        <w:t>et</w:t>
      </w:r>
      <w:r w:rsidRPr="001D62EC">
        <w:rPr>
          <w:rFonts w:asciiTheme="minorHAnsi" w:hAnsiTheme="minorHAnsi" w:cstheme="minorHAnsi"/>
          <w:color w:val="1F1F1F"/>
          <w:spacing w:val="21"/>
          <w:w w:val="97"/>
          <w:sz w:val="20"/>
          <w:szCs w:val="20"/>
          <w:lang w:val="fr-CA"/>
        </w:rPr>
        <w:t xml:space="preserve"> </w:t>
      </w:r>
      <w:r w:rsidRPr="001D62EC">
        <w:rPr>
          <w:rFonts w:asciiTheme="minorHAnsi" w:hAnsiTheme="minorHAnsi" w:cstheme="minorHAnsi"/>
          <w:color w:val="1F1F1F"/>
          <w:sz w:val="20"/>
          <w:szCs w:val="20"/>
          <w:lang w:val="fr-CA"/>
        </w:rPr>
        <w:t>suivants).</w:t>
      </w:r>
    </w:p>
    <w:p w14:paraId="034BE62F" w14:textId="77777777" w:rsidR="00717A3B" w:rsidRPr="001D62EC" w:rsidRDefault="00717A3B" w:rsidP="001D62EC">
      <w:pPr>
        <w:autoSpaceDE w:val="0"/>
        <w:autoSpaceDN w:val="0"/>
        <w:adjustRightInd w:val="0"/>
        <w:ind w:left="284"/>
        <w:jc w:val="both"/>
        <w:rPr>
          <w:rFonts w:cstheme="minorHAnsi"/>
          <w:sz w:val="20"/>
          <w:szCs w:val="20"/>
          <w:lang w:val="fr-CA"/>
        </w:rPr>
      </w:pPr>
    </w:p>
    <w:p w14:paraId="11CA53BF" w14:textId="77777777" w:rsidR="00717A3B" w:rsidRPr="001D62EC" w:rsidRDefault="00717A3B" w:rsidP="001D62EC">
      <w:pPr>
        <w:pStyle w:val="Corpsdetexte"/>
        <w:ind w:left="426" w:right="80" w:firstLine="0"/>
        <w:jc w:val="both"/>
        <w:rPr>
          <w:rFonts w:asciiTheme="minorHAnsi" w:hAnsiTheme="minorHAnsi" w:cstheme="minorHAnsi"/>
          <w:sz w:val="20"/>
          <w:szCs w:val="20"/>
          <w:lang w:val="fr-CA"/>
        </w:rPr>
      </w:pPr>
      <w:r w:rsidRPr="001D62EC">
        <w:rPr>
          <w:rFonts w:asciiTheme="minorHAnsi" w:hAnsiTheme="minorHAnsi" w:cstheme="minorHAnsi"/>
          <w:sz w:val="20"/>
          <w:szCs w:val="20"/>
          <w:lang w:val="fr-CA"/>
        </w:rPr>
        <w:t xml:space="preserve">Aux fins de se conformer à l’arrêté ministériel 2021-009 et/ou toutes autres mesures entourant la COVID-19 fixées par décret, arrêté ou </w:t>
      </w:r>
      <w:r w:rsidRPr="001D62EC">
        <w:rPr>
          <w:rFonts w:asciiTheme="minorHAnsi" w:hAnsiTheme="minorHAnsi" w:cstheme="minorHAnsi"/>
          <w:color w:val="1F1F1F"/>
          <w:sz w:val="20"/>
          <w:szCs w:val="20"/>
          <w:lang w:val="fr-CA"/>
        </w:rPr>
        <w:t>autrement</w:t>
      </w:r>
      <w:r w:rsidRPr="001D62EC">
        <w:rPr>
          <w:rFonts w:asciiTheme="minorHAnsi" w:hAnsiTheme="minorHAnsi" w:cstheme="minorHAnsi"/>
          <w:sz w:val="20"/>
          <w:szCs w:val="20"/>
          <w:lang w:val="fr-CA"/>
        </w:rPr>
        <w:t>, l’enchère se tiendra en mode virtuel.</w:t>
      </w:r>
    </w:p>
    <w:p w14:paraId="19FB827C" w14:textId="77777777" w:rsidR="00717A3B" w:rsidRPr="001D62EC" w:rsidRDefault="00717A3B" w:rsidP="00717A3B">
      <w:pPr>
        <w:pStyle w:val="Corpsdetexte"/>
        <w:ind w:left="567" w:right="80" w:firstLine="9"/>
        <w:jc w:val="both"/>
        <w:rPr>
          <w:rFonts w:asciiTheme="minorHAnsi" w:hAnsiTheme="minorHAnsi" w:cstheme="minorHAnsi"/>
          <w:sz w:val="20"/>
          <w:szCs w:val="20"/>
          <w:lang w:val="fr-CA"/>
        </w:rPr>
      </w:pPr>
    </w:p>
    <w:p w14:paraId="60C98D16" w14:textId="77777777" w:rsidR="00717A3B" w:rsidRPr="001D62EC" w:rsidRDefault="00717A3B" w:rsidP="00717A3B">
      <w:pPr>
        <w:pStyle w:val="Corpsdetexte"/>
        <w:numPr>
          <w:ilvl w:val="0"/>
          <w:numId w:val="1"/>
        </w:numPr>
        <w:tabs>
          <w:tab w:val="left" w:pos="715"/>
        </w:tabs>
        <w:ind w:left="360" w:right="80" w:hanging="360"/>
        <w:jc w:val="both"/>
        <w:rPr>
          <w:rFonts w:asciiTheme="minorHAnsi" w:hAnsiTheme="minorHAnsi" w:cstheme="minorHAnsi"/>
          <w:b/>
          <w:color w:val="363636"/>
          <w:spacing w:val="-2"/>
          <w:w w:val="105"/>
          <w:sz w:val="20"/>
          <w:szCs w:val="20"/>
          <w:u w:val="single"/>
          <w:lang w:val="fr-CA"/>
        </w:rPr>
      </w:pPr>
      <w:r w:rsidRPr="001D62EC">
        <w:rPr>
          <w:rFonts w:asciiTheme="minorHAnsi" w:hAnsiTheme="minorHAnsi" w:cstheme="minorHAnsi"/>
          <w:b/>
          <w:color w:val="363636"/>
          <w:spacing w:val="-2"/>
          <w:w w:val="105"/>
          <w:sz w:val="20"/>
          <w:szCs w:val="20"/>
          <w:u w:val="single"/>
          <w:lang w:val="fr-CA"/>
        </w:rPr>
        <w:t>Inscription</w:t>
      </w:r>
    </w:p>
    <w:p w14:paraId="2F366E1E" w14:textId="77777777" w:rsidR="00717A3B" w:rsidRPr="001D62EC" w:rsidRDefault="00717A3B" w:rsidP="00717A3B">
      <w:pPr>
        <w:pStyle w:val="Corpsdetexte"/>
        <w:ind w:left="567" w:right="80" w:firstLine="0"/>
        <w:jc w:val="both"/>
        <w:rPr>
          <w:rFonts w:asciiTheme="minorHAnsi" w:hAnsiTheme="minorHAnsi" w:cstheme="minorHAnsi"/>
          <w:color w:val="1F1F1F"/>
          <w:sz w:val="20"/>
          <w:szCs w:val="20"/>
          <w:lang w:val="fr-CA"/>
        </w:rPr>
      </w:pPr>
    </w:p>
    <w:p w14:paraId="562B48AB" w14:textId="77777777" w:rsidR="00717A3B" w:rsidRPr="001D62EC" w:rsidRDefault="00717A3B" w:rsidP="001D62EC">
      <w:pPr>
        <w:pStyle w:val="Corpsdetexte"/>
        <w:ind w:left="426" w:right="80" w:firstLine="0"/>
        <w:jc w:val="both"/>
        <w:rPr>
          <w:rFonts w:asciiTheme="minorHAnsi" w:hAnsiTheme="minorHAnsi" w:cstheme="minorHAnsi"/>
          <w:sz w:val="20"/>
          <w:szCs w:val="20"/>
          <w:lang w:val="fr-CA"/>
        </w:rPr>
      </w:pPr>
      <w:r w:rsidRPr="001D62EC">
        <w:rPr>
          <w:rFonts w:asciiTheme="minorHAnsi" w:hAnsiTheme="minorHAnsi" w:cstheme="minorHAnsi"/>
          <w:sz w:val="20"/>
          <w:szCs w:val="20"/>
          <w:lang w:val="fr-CA"/>
        </w:rPr>
        <w:t xml:space="preserve">Compte tenu le processus virtuel de la vente, </w:t>
      </w:r>
      <w:r w:rsidRPr="001D62EC">
        <w:rPr>
          <w:rFonts w:asciiTheme="minorHAnsi" w:hAnsiTheme="minorHAnsi" w:cstheme="minorHAnsi"/>
          <w:b/>
          <w:bCs/>
          <w:sz w:val="20"/>
          <w:szCs w:val="20"/>
          <w:lang w:val="fr-CA"/>
        </w:rPr>
        <w:t>toute personne intéressée à participer aux enchères doit être préalablement inscrite et avoir transmis son paiement</w:t>
      </w:r>
      <w:r w:rsidRPr="001D62EC">
        <w:rPr>
          <w:rFonts w:asciiTheme="minorHAnsi" w:hAnsiTheme="minorHAnsi" w:cstheme="minorHAnsi"/>
          <w:sz w:val="20"/>
          <w:szCs w:val="20"/>
          <w:lang w:val="fr-CA"/>
        </w:rPr>
        <w:t xml:space="preserve">. </w:t>
      </w:r>
    </w:p>
    <w:p w14:paraId="558FA4CE" w14:textId="77777777" w:rsidR="00717A3B" w:rsidRPr="001D62EC" w:rsidRDefault="00717A3B" w:rsidP="00717A3B">
      <w:pPr>
        <w:ind w:left="567"/>
        <w:jc w:val="both"/>
        <w:rPr>
          <w:rFonts w:cstheme="minorHAnsi"/>
          <w:sz w:val="20"/>
          <w:szCs w:val="20"/>
          <w:lang w:val="fr-CA"/>
        </w:rPr>
      </w:pPr>
    </w:p>
    <w:p w14:paraId="02B26721" w14:textId="261B9278" w:rsidR="00717A3B" w:rsidRPr="001D62EC" w:rsidRDefault="00717A3B" w:rsidP="001D62EC">
      <w:pPr>
        <w:ind w:left="426"/>
        <w:jc w:val="both"/>
        <w:rPr>
          <w:rFonts w:cstheme="minorHAnsi"/>
          <w:sz w:val="20"/>
          <w:szCs w:val="20"/>
          <w:lang w:val="fr-CA"/>
        </w:rPr>
      </w:pPr>
      <w:r w:rsidRPr="001D62EC">
        <w:rPr>
          <w:rFonts w:cstheme="minorHAnsi"/>
          <w:b/>
          <w:bCs/>
          <w:sz w:val="20"/>
          <w:szCs w:val="20"/>
          <w:u w:val="single"/>
          <w:lang w:val="fr-CA"/>
        </w:rPr>
        <w:t>L’inscription, les pièces d’identité, le mandat</w:t>
      </w:r>
      <w:r w:rsidR="00AF774C" w:rsidRPr="001D62EC">
        <w:rPr>
          <w:rFonts w:cstheme="minorHAnsi"/>
          <w:b/>
          <w:bCs/>
          <w:sz w:val="20"/>
          <w:szCs w:val="20"/>
          <w:u w:val="single"/>
          <w:lang w:val="fr-CA"/>
        </w:rPr>
        <w:t>,</w:t>
      </w:r>
      <w:r w:rsidRPr="001D62EC">
        <w:rPr>
          <w:rFonts w:cstheme="minorHAnsi"/>
          <w:b/>
          <w:bCs/>
          <w:sz w:val="20"/>
          <w:szCs w:val="20"/>
          <w:u w:val="single"/>
          <w:lang w:val="fr-CA"/>
        </w:rPr>
        <w:t xml:space="preserve"> et ses pièces le cas échéant</w:t>
      </w:r>
      <w:r w:rsidR="00AF774C" w:rsidRPr="001D62EC">
        <w:rPr>
          <w:rFonts w:cstheme="minorHAnsi"/>
          <w:b/>
          <w:bCs/>
          <w:sz w:val="20"/>
          <w:szCs w:val="20"/>
          <w:u w:val="single"/>
          <w:lang w:val="fr-CA"/>
        </w:rPr>
        <w:t>,</w:t>
      </w:r>
      <w:r w:rsidRPr="001D62EC">
        <w:rPr>
          <w:rFonts w:cstheme="minorHAnsi"/>
          <w:b/>
          <w:bCs/>
          <w:sz w:val="20"/>
          <w:szCs w:val="20"/>
          <w:u w:val="single"/>
          <w:lang w:val="fr-CA"/>
        </w:rPr>
        <w:t xml:space="preserve"> et le paiement</w:t>
      </w:r>
      <w:r w:rsidRPr="001D62EC">
        <w:rPr>
          <w:rFonts w:cstheme="minorHAnsi"/>
          <w:b/>
          <w:bCs/>
          <w:sz w:val="20"/>
          <w:szCs w:val="20"/>
          <w:lang w:val="fr-CA"/>
        </w:rPr>
        <w:t xml:space="preserve"> doivent être </w:t>
      </w:r>
      <w:r w:rsidRPr="001D62EC">
        <w:rPr>
          <w:rFonts w:cstheme="minorHAnsi"/>
          <w:b/>
          <w:bCs/>
          <w:sz w:val="20"/>
          <w:szCs w:val="20"/>
          <w:u w:val="single"/>
          <w:lang w:val="fr-CA"/>
        </w:rPr>
        <w:t>reçus au plus tard le mardi, 8 juin 2021 à 16 h</w:t>
      </w:r>
      <w:r w:rsidRPr="001D62EC">
        <w:rPr>
          <w:rFonts w:cstheme="minorHAnsi"/>
          <w:sz w:val="20"/>
          <w:szCs w:val="20"/>
          <w:lang w:val="fr-CA"/>
        </w:rPr>
        <w:t xml:space="preserve"> à l’adresse suivante : </w:t>
      </w:r>
    </w:p>
    <w:p w14:paraId="112B0CDF" w14:textId="77777777" w:rsidR="00717A3B" w:rsidRPr="001D62EC" w:rsidRDefault="00717A3B" w:rsidP="001D62EC">
      <w:pPr>
        <w:pStyle w:val="Corpsdetexte"/>
        <w:ind w:left="426" w:right="80" w:firstLine="0"/>
        <w:jc w:val="both"/>
        <w:rPr>
          <w:rFonts w:asciiTheme="minorHAnsi" w:hAnsiTheme="minorHAnsi" w:cstheme="minorHAnsi"/>
          <w:sz w:val="20"/>
          <w:szCs w:val="20"/>
          <w:lang w:val="fr-CA"/>
        </w:rPr>
      </w:pPr>
      <w:r w:rsidRPr="001D62EC">
        <w:rPr>
          <w:rFonts w:asciiTheme="minorHAnsi" w:hAnsiTheme="minorHAnsi" w:cstheme="minorHAnsi"/>
          <w:color w:val="1F1F1F"/>
          <w:sz w:val="20"/>
          <w:szCs w:val="20"/>
          <w:lang w:val="fr-CA"/>
        </w:rPr>
        <w:t>MRC</w:t>
      </w:r>
      <w:r w:rsidRPr="001D62EC">
        <w:rPr>
          <w:rFonts w:asciiTheme="minorHAnsi" w:hAnsiTheme="minorHAnsi" w:cstheme="minorHAnsi"/>
          <w:sz w:val="20"/>
          <w:szCs w:val="20"/>
          <w:lang w:val="fr-CA"/>
        </w:rPr>
        <w:t xml:space="preserve"> du Haut-Saint-Laurent</w:t>
      </w:r>
    </w:p>
    <w:p w14:paraId="3B997D1D" w14:textId="6B4C703C" w:rsidR="00717A3B" w:rsidRPr="001D62EC" w:rsidRDefault="00717A3B" w:rsidP="001D62EC">
      <w:pPr>
        <w:pStyle w:val="Corpsdetexte"/>
        <w:ind w:left="426" w:right="80" w:firstLine="0"/>
        <w:jc w:val="both"/>
        <w:rPr>
          <w:rFonts w:asciiTheme="minorHAnsi" w:hAnsiTheme="minorHAnsi" w:cstheme="minorHAnsi"/>
          <w:sz w:val="20"/>
          <w:szCs w:val="20"/>
          <w:lang w:val="en-CA"/>
        </w:rPr>
      </w:pPr>
      <w:r w:rsidRPr="001D62EC">
        <w:rPr>
          <w:rFonts w:asciiTheme="minorHAnsi" w:hAnsiTheme="minorHAnsi" w:cstheme="minorHAnsi"/>
          <w:sz w:val="20"/>
          <w:szCs w:val="20"/>
          <w:lang w:val="en-CA"/>
        </w:rPr>
        <w:t>10</w:t>
      </w:r>
      <w:r w:rsidR="00637272" w:rsidRPr="001D62EC">
        <w:rPr>
          <w:rFonts w:asciiTheme="minorHAnsi" w:hAnsiTheme="minorHAnsi" w:cstheme="minorHAnsi"/>
          <w:sz w:val="20"/>
          <w:szCs w:val="20"/>
          <w:lang w:val="en-CA"/>
        </w:rPr>
        <w:t>,</w:t>
      </w:r>
      <w:r w:rsidRPr="001D62EC">
        <w:rPr>
          <w:rFonts w:asciiTheme="minorHAnsi" w:hAnsiTheme="minorHAnsi" w:cstheme="minorHAnsi"/>
          <w:sz w:val="20"/>
          <w:szCs w:val="20"/>
          <w:lang w:val="en-CA"/>
        </w:rPr>
        <w:t xml:space="preserve"> rue King, 4</w:t>
      </w:r>
      <w:r w:rsidRPr="001D62EC">
        <w:rPr>
          <w:rFonts w:asciiTheme="minorHAnsi" w:hAnsiTheme="minorHAnsi" w:cstheme="minorHAnsi"/>
          <w:sz w:val="20"/>
          <w:szCs w:val="20"/>
          <w:vertAlign w:val="superscript"/>
          <w:lang w:val="en-CA"/>
        </w:rPr>
        <w:t>e</w:t>
      </w:r>
      <w:r w:rsidRPr="001D62EC">
        <w:rPr>
          <w:rFonts w:asciiTheme="minorHAnsi" w:hAnsiTheme="minorHAnsi" w:cstheme="minorHAnsi"/>
          <w:sz w:val="20"/>
          <w:szCs w:val="20"/>
          <w:lang w:val="en-CA"/>
        </w:rPr>
        <w:t xml:space="preserve"> étage, Huntingdon (</w:t>
      </w:r>
      <w:proofErr w:type="gramStart"/>
      <w:r w:rsidRPr="001D62EC">
        <w:rPr>
          <w:rFonts w:asciiTheme="minorHAnsi" w:hAnsiTheme="minorHAnsi" w:cstheme="minorHAnsi"/>
          <w:sz w:val="20"/>
          <w:szCs w:val="20"/>
          <w:lang w:val="en-CA"/>
        </w:rPr>
        <w:t>Québec)</w:t>
      </w:r>
      <w:r w:rsidR="00637272" w:rsidRPr="001D62EC">
        <w:rPr>
          <w:rFonts w:asciiTheme="minorHAnsi" w:hAnsiTheme="minorHAnsi" w:cstheme="minorHAnsi"/>
          <w:sz w:val="20"/>
          <w:szCs w:val="20"/>
          <w:lang w:val="en-CA"/>
        </w:rPr>
        <w:t xml:space="preserve"> </w:t>
      </w:r>
      <w:r w:rsidRPr="001D62EC">
        <w:rPr>
          <w:rFonts w:asciiTheme="minorHAnsi" w:hAnsiTheme="minorHAnsi" w:cstheme="minorHAnsi"/>
          <w:sz w:val="20"/>
          <w:szCs w:val="20"/>
          <w:lang w:val="en-CA"/>
        </w:rPr>
        <w:t xml:space="preserve"> J</w:t>
      </w:r>
      <w:proofErr w:type="gramEnd"/>
      <w:r w:rsidRPr="001D62EC">
        <w:rPr>
          <w:rFonts w:asciiTheme="minorHAnsi" w:hAnsiTheme="minorHAnsi" w:cstheme="minorHAnsi"/>
          <w:sz w:val="20"/>
          <w:szCs w:val="20"/>
          <w:lang w:val="en-CA"/>
        </w:rPr>
        <w:t>0S 1H0</w:t>
      </w:r>
    </w:p>
    <w:p w14:paraId="0A619190" w14:textId="77777777" w:rsidR="00717A3B" w:rsidRPr="001D62EC" w:rsidRDefault="00717A3B" w:rsidP="00717A3B">
      <w:pPr>
        <w:jc w:val="both"/>
        <w:rPr>
          <w:rFonts w:cstheme="minorHAnsi"/>
          <w:sz w:val="20"/>
          <w:szCs w:val="20"/>
          <w:lang w:val="en-CA"/>
        </w:rPr>
      </w:pPr>
    </w:p>
    <w:p w14:paraId="5C19F47D" w14:textId="77777777" w:rsidR="00717A3B" w:rsidRPr="001D62EC" w:rsidRDefault="00717A3B" w:rsidP="001D62EC">
      <w:pPr>
        <w:pStyle w:val="Corpsdetexte"/>
        <w:ind w:left="426" w:right="80" w:firstLine="0"/>
        <w:jc w:val="both"/>
        <w:rPr>
          <w:rFonts w:asciiTheme="minorHAnsi" w:hAnsiTheme="minorHAnsi" w:cstheme="minorHAnsi"/>
          <w:sz w:val="20"/>
          <w:szCs w:val="20"/>
          <w:lang w:val="fr-CA"/>
        </w:rPr>
      </w:pPr>
      <w:r w:rsidRPr="001D62EC">
        <w:rPr>
          <w:rFonts w:asciiTheme="minorHAnsi" w:hAnsiTheme="minorHAnsi" w:cstheme="minorHAnsi"/>
          <w:color w:val="1F1F1F"/>
          <w:sz w:val="20"/>
          <w:szCs w:val="20"/>
          <w:lang w:val="fr-CA"/>
        </w:rPr>
        <w:t>L’inscription</w:t>
      </w:r>
      <w:r w:rsidRPr="001D62EC">
        <w:rPr>
          <w:rFonts w:asciiTheme="minorHAnsi" w:hAnsiTheme="minorHAnsi" w:cstheme="minorHAnsi"/>
          <w:sz w:val="20"/>
          <w:szCs w:val="20"/>
          <w:lang w:val="fr-CA"/>
        </w:rPr>
        <w:t xml:space="preserve"> est également acceptée en personne au bureau de la MRC du Haut-Saint-Laurent.</w:t>
      </w:r>
    </w:p>
    <w:p w14:paraId="6AC53B92" w14:textId="77777777" w:rsidR="00717A3B" w:rsidRPr="001D62EC" w:rsidRDefault="00717A3B" w:rsidP="00717A3B">
      <w:pPr>
        <w:ind w:left="567"/>
        <w:jc w:val="both"/>
        <w:rPr>
          <w:rFonts w:cstheme="minorHAnsi"/>
          <w:sz w:val="20"/>
          <w:szCs w:val="20"/>
          <w:highlight w:val="cyan"/>
          <w:lang w:val="fr-CA"/>
        </w:rPr>
      </w:pPr>
    </w:p>
    <w:p w14:paraId="2B8B39EA" w14:textId="77777777" w:rsidR="00717A3B" w:rsidRPr="001D62EC" w:rsidRDefault="00717A3B" w:rsidP="00717A3B">
      <w:pPr>
        <w:pStyle w:val="Corpsdetexte"/>
        <w:numPr>
          <w:ilvl w:val="0"/>
          <w:numId w:val="1"/>
        </w:numPr>
        <w:tabs>
          <w:tab w:val="left" w:pos="715"/>
        </w:tabs>
        <w:ind w:left="360" w:right="80" w:hanging="360"/>
        <w:jc w:val="both"/>
        <w:rPr>
          <w:rFonts w:asciiTheme="minorHAnsi" w:hAnsiTheme="minorHAnsi" w:cstheme="minorHAnsi"/>
          <w:b/>
          <w:sz w:val="20"/>
          <w:szCs w:val="20"/>
          <w:u w:val="single"/>
          <w:lang w:val="fr-CA"/>
        </w:rPr>
      </w:pPr>
      <w:r w:rsidRPr="001D62EC">
        <w:rPr>
          <w:rFonts w:asciiTheme="minorHAnsi" w:hAnsiTheme="minorHAnsi" w:cstheme="minorHAnsi"/>
          <w:b/>
          <w:color w:val="363636"/>
          <w:spacing w:val="-2"/>
          <w:w w:val="105"/>
          <w:sz w:val="20"/>
          <w:szCs w:val="20"/>
          <w:u w:val="single"/>
          <w:lang w:val="fr-CA"/>
        </w:rPr>
        <w:t xml:space="preserve">Modalités de fonctionnement </w:t>
      </w:r>
    </w:p>
    <w:p w14:paraId="173992D0" w14:textId="77777777" w:rsidR="00717A3B" w:rsidRPr="001D62EC" w:rsidRDefault="00717A3B" w:rsidP="00717A3B">
      <w:pPr>
        <w:pStyle w:val="Paragraphedeliste"/>
        <w:ind w:left="714"/>
        <w:jc w:val="both"/>
        <w:rPr>
          <w:rFonts w:cstheme="minorHAnsi"/>
          <w:sz w:val="20"/>
          <w:szCs w:val="20"/>
          <w:lang w:val="fr-CA"/>
        </w:rPr>
      </w:pPr>
    </w:p>
    <w:p w14:paraId="16C1F002" w14:textId="39150DE0"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Il est de la responsabilité du participant d’avoir l’équipement nécessaire : caméra</w:t>
      </w:r>
      <w:r w:rsidR="007A6E73" w:rsidRPr="001D62EC">
        <w:rPr>
          <w:rFonts w:cstheme="minorHAnsi"/>
          <w:sz w:val="20"/>
          <w:szCs w:val="20"/>
          <w:lang w:val="fr-CA"/>
        </w:rPr>
        <w:t xml:space="preserve"> et</w:t>
      </w:r>
      <w:r w:rsidRPr="001D62EC">
        <w:rPr>
          <w:rFonts w:cstheme="minorHAnsi"/>
          <w:sz w:val="20"/>
          <w:szCs w:val="20"/>
          <w:lang w:val="fr-CA"/>
        </w:rPr>
        <w:t xml:space="preserve"> micro fonctionnel</w:t>
      </w:r>
      <w:r w:rsidR="00637272" w:rsidRPr="001D62EC">
        <w:rPr>
          <w:rFonts w:cstheme="minorHAnsi"/>
          <w:sz w:val="20"/>
          <w:szCs w:val="20"/>
          <w:lang w:val="fr-CA"/>
        </w:rPr>
        <w:t>s</w:t>
      </w:r>
      <w:r w:rsidRPr="001D62EC">
        <w:rPr>
          <w:rFonts w:cstheme="minorHAnsi"/>
          <w:sz w:val="20"/>
          <w:szCs w:val="20"/>
          <w:lang w:val="fr-CA"/>
        </w:rPr>
        <w:t>.</w:t>
      </w:r>
    </w:p>
    <w:p w14:paraId="29214A47" w14:textId="77777777"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L’inscription et le paiement doivent être reçus au plus tard le mardi, 8 juin 2021 à 16h.</w:t>
      </w:r>
    </w:p>
    <w:p w14:paraId="7D2B5F8E" w14:textId="7AF7DC7E"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Un lien Zoom sera acheminé par courriel</w:t>
      </w:r>
      <w:r w:rsidR="00637272" w:rsidRPr="001D62EC">
        <w:rPr>
          <w:rFonts w:cstheme="minorHAnsi"/>
          <w:sz w:val="20"/>
          <w:szCs w:val="20"/>
          <w:lang w:val="fr-CA"/>
        </w:rPr>
        <w:t>,</w:t>
      </w:r>
      <w:r w:rsidRPr="001D62EC">
        <w:rPr>
          <w:rFonts w:cstheme="minorHAnsi"/>
          <w:sz w:val="20"/>
          <w:szCs w:val="20"/>
          <w:lang w:val="fr-CA"/>
        </w:rPr>
        <w:t xml:space="preserve"> à l’adresse indiquée sur le formulaire d’inscription, avant le mercredi 9 juin à midi. </w:t>
      </w:r>
    </w:p>
    <w:p w14:paraId="03FDBBA8" w14:textId="77777777"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Il est de la responsabilité du participant de nous aviser avant 16 h le 9 juin si le lien Zoom n’a pas été reçu.</w:t>
      </w:r>
    </w:p>
    <w:p w14:paraId="3814D341" w14:textId="1B9A762F"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 xml:space="preserve">Le </w:t>
      </w:r>
      <w:r w:rsidR="0033383E" w:rsidRPr="001D62EC">
        <w:rPr>
          <w:rFonts w:cstheme="minorHAnsi"/>
          <w:sz w:val="20"/>
          <w:szCs w:val="20"/>
          <w:lang w:val="fr-CA"/>
        </w:rPr>
        <w:t>site de la vente virtuelle (Zoom)</w:t>
      </w:r>
      <w:r w:rsidRPr="001D62EC">
        <w:rPr>
          <w:rFonts w:cstheme="minorHAnsi"/>
          <w:sz w:val="20"/>
          <w:szCs w:val="20"/>
          <w:lang w:val="fr-CA"/>
        </w:rPr>
        <w:t xml:space="preserve"> sera accessible dès 9</w:t>
      </w:r>
      <w:r w:rsidR="0033383E" w:rsidRPr="001D62EC">
        <w:rPr>
          <w:rFonts w:cstheme="minorHAnsi"/>
          <w:sz w:val="20"/>
          <w:szCs w:val="20"/>
          <w:lang w:val="fr-CA"/>
        </w:rPr>
        <w:t xml:space="preserve"> </w:t>
      </w:r>
      <w:r w:rsidRPr="001D62EC">
        <w:rPr>
          <w:rFonts w:cstheme="minorHAnsi"/>
          <w:sz w:val="20"/>
          <w:szCs w:val="20"/>
          <w:lang w:val="fr-CA"/>
        </w:rPr>
        <w:t>h</w:t>
      </w:r>
      <w:r w:rsidR="0033383E" w:rsidRPr="001D62EC">
        <w:rPr>
          <w:rFonts w:cstheme="minorHAnsi"/>
          <w:sz w:val="20"/>
          <w:szCs w:val="20"/>
          <w:lang w:val="fr-CA"/>
        </w:rPr>
        <w:t xml:space="preserve"> </w:t>
      </w:r>
      <w:r w:rsidRPr="001D62EC">
        <w:rPr>
          <w:rFonts w:cstheme="minorHAnsi"/>
          <w:sz w:val="20"/>
          <w:szCs w:val="20"/>
          <w:lang w:val="fr-CA"/>
        </w:rPr>
        <w:t>30 le 10 juin 2021.</w:t>
      </w:r>
    </w:p>
    <w:p w14:paraId="11F9396F" w14:textId="77777777"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Le participant pourrait devoir inscrire le code d’accès et le mot de passe.</w:t>
      </w:r>
    </w:p>
    <w:p w14:paraId="211D227B" w14:textId="292E28F6"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 xml:space="preserve">Le participant sera admis dans une salle d’attente virtuelle avant d’être </w:t>
      </w:r>
      <w:r w:rsidR="0033383E" w:rsidRPr="001D62EC">
        <w:rPr>
          <w:rFonts w:cstheme="minorHAnsi"/>
          <w:sz w:val="20"/>
          <w:szCs w:val="20"/>
          <w:lang w:val="fr-CA"/>
        </w:rPr>
        <w:t>transféré au site de la vente</w:t>
      </w:r>
      <w:r w:rsidRPr="001D62EC">
        <w:rPr>
          <w:rFonts w:cstheme="minorHAnsi"/>
          <w:sz w:val="20"/>
          <w:szCs w:val="20"/>
          <w:lang w:val="fr-CA"/>
        </w:rPr>
        <w:t>.</w:t>
      </w:r>
    </w:p>
    <w:p w14:paraId="75C08346" w14:textId="1F362E85"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 xml:space="preserve">Le participant </w:t>
      </w:r>
      <w:r w:rsidR="00637272" w:rsidRPr="001D62EC">
        <w:rPr>
          <w:rFonts w:cstheme="minorHAnsi"/>
          <w:sz w:val="20"/>
          <w:szCs w:val="20"/>
          <w:lang w:val="fr-CA"/>
        </w:rPr>
        <w:t xml:space="preserve">devra </w:t>
      </w:r>
      <w:r w:rsidRPr="001D62EC">
        <w:rPr>
          <w:rFonts w:cstheme="minorHAnsi"/>
          <w:sz w:val="20"/>
          <w:szCs w:val="20"/>
          <w:lang w:val="fr-CA"/>
        </w:rPr>
        <w:t>activer la caméra pour fin d’identification.</w:t>
      </w:r>
    </w:p>
    <w:p w14:paraId="75791647" w14:textId="7CA36F51"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 xml:space="preserve">Le participant </w:t>
      </w:r>
      <w:r w:rsidR="00637272" w:rsidRPr="001D62EC">
        <w:rPr>
          <w:rFonts w:cstheme="minorHAnsi"/>
          <w:sz w:val="20"/>
          <w:szCs w:val="20"/>
          <w:lang w:val="fr-CA"/>
        </w:rPr>
        <w:t xml:space="preserve">devra </w:t>
      </w:r>
      <w:r w:rsidRPr="001D62EC">
        <w:rPr>
          <w:rFonts w:cstheme="minorHAnsi"/>
          <w:sz w:val="20"/>
          <w:szCs w:val="20"/>
          <w:lang w:val="fr-CA"/>
        </w:rPr>
        <w:t>garder le micro désactivé sauf à la demande de la personne responsable de l’enchère.</w:t>
      </w:r>
    </w:p>
    <w:p w14:paraId="415899C1" w14:textId="77777777" w:rsidR="00717A3B" w:rsidRPr="001D62EC" w:rsidRDefault="00717A3B" w:rsidP="008F7F0E">
      <w:pPr>
        <w:pStyle w:val="Paragraphedeliste"/>
        <w:numPr>
          <w:ilvl w:val="0"/>
          <w:numId w:val="7"/>
        </w:numPr>
        <w:ind w:left="709" w:hanging="284"/>
        <w:jc w:val="both"/>
        <w:rPr>
          <w:rFonts w:cstheme="minorHAnsi"/>
          <w:sz w:val="20"/>
          <w:szCs w:val="20"/>
          <w:lang w:val="fr-CA"/>
        </w:rPr>
      </w:pPr>
      <w:r w:rsidRPr="001D62EC">
        <w:rPr>
          <w:rFonts w:cstheme="minorHAnsi"/>
          <w:sz w:val="20"/>
          <w:szCs w:val="20"/>
          <w:lang w:val="fr-CA"/>
        </w:rPr>
        <w:t>Au moment d’enchérir, lever la main et la personne responsable de l’enchère vous demandera d’activer le micro afin d’indiquer le montant offert.</w:t>
      </w:r>
    </w:p>
    <w:p w14:paraId="7F0F539B" w14:textId="77777777" w:rsidR="00717A3B" w:rsidRPr="001D62EC" w:rsidRDefault="00717A3B" w:rsidP="00717A3B">
      <w:pPr>
        <w:pStyle w:val="Paragraphedeliste"/>
        <w:ind w:left="927"/>
        <w:jc w:val="both"/>
        <w:rPr>
          <w:rFonts w:cstheme="minorHAnsi"/>
          <w:sz w:val="20"/>
          <w:szCs w:val="20"/>
          <w:lang w:val="fr-CA"/>
        </w:rPr>
      </w:pPr>
    </w:p>
    <w:p w14:paraId="0A0760FD" w14:textId="28BF6FDB" w:rsidR="00717A3B" w:rsidRPr="008F7F0E" w:rsidRDefault="00717A3B" w:rsidP="008F7F0E">
      <w:pPr>
        <w:ind w:left="426"/>
        <w:jc w:val="both"/>
        <w:rPr>
          <w:rFonts w:cstheme="minorHAnsi"/>
          <w:b/>
          <w:bCs/>
          <w:sz w:val="20"/>
          <w:szCs w:val="20"/>
          <w:lang w:val="fr-CA"/>
        </w:rPr>
      </w:pPr>
      <w:r w:rsidRPr="001D62EC">
        <w:rPr>
          <w:rFonts w:cstheme="minorHAnsi"/>
          <w:b/>
          <w:bCs/>
          <w:sz w:val="20"/>
          <w:szCs w:val="20"/>
          <w:lang w:val="fr-CA"/>
        </w:rPr>
        <w:t>La MRC du Haut-</w:t>
      </w:r>
      <w:r>
        <w:rPr>
          <w:b/>
          <w:bCs/>
          <w:sz w:val="20"/>
          <w:szCs w:val="20"/>
          <w:lang w:val="fr-CA"/>
        </w:rPr>
        <w:t>Saint-Laurent</w:t>
      </w:r>
      <w:r w:rsidRPr="00CC25A5">
        <w:rPr>
          <w:b/>
          <w:bCs/>
          <w:sz w:val="20"/>
          <w:szCs w:val="20"/>
          <w:lang w:val="fr-CA"/>
        </w:rPr>
        <w:t xml:space="preserve"> n’est responsable d’aucune omission, retard, problème de connexion ou</w:t>
      </w:r>
      <w:r w:rsidR="00637272">
        <w:rPr>
          <w:b/>
          <w:bCs/>
          <w:sz w:val="20"/>
          <w:szCs w:val="20"/>
          <w:lang w:val="fr-CA"/>
        </w:rPr>
        <w:t xml:space="preserve"> de</w:t>
      </w:r>
      <w:r w:rsidRPr="00CC25A5">
        <w:rPr>
          <w:b/>
          <w:bCs/>
          <w:sz w:val="20"/>
          <w:szCs w:val="20"/>
          <w:lang w:val="fr-CA"/>
        </w:rPr>
        <w:t xml:space="preserve"> </w:t>
      </w:r>
      <w:r w:rsidR="0033383E">
        <w:rPr>
          <w:b/>
          <w:bCs/>
          <w:sz w:val="20"/>
          <w:szCs w:val="20"/>
          <w:lang w:val="fr-CA"/>
        </w:rPr>
        <w:t xml:space="preserve">tout </w:t>
      </w:r>
      <w:r w:rsidRPr="00CC25A5">
        <w:rPr>
          <w:b/>
          <w:bCs/>
          <w:sz w:val="20"/>
          <w:szCs w:val="20"/>
          <w:lang w:val="fr-CA"/>
        </w:rPr>
        <w:t xml:space="preserve">autre </w:t>
      </w:r>
      <w:r w:rsidRPr="008F7F0E">
        <w:rPr>
          <w:rFonts w:cstheme="minorHAnsi"/>
          <w:b/>
          <w:bCs/>
          <w:sz w:val="20"/>
          <w:szCs w:val="20"/>
          <w:lang w:val="fr-CA"/>
        </w:rPr>
        <w:t>élément empêchant une personne de participer à la vente.</w:t>
      </w:r>
    </w:p>
    <w:p w14:paraId="5820912A" w14:textId="77777777" w:rsidR="00717A3B" w:rsidRPr="008F7F0E" w:rsidRDefault="00717A3B" w:rsidP="00717A3B">
      <w:pPr>
        <w:pStyle w:val="Paragraphedeliste"/>
        <w:ind w:left="567"/>
        <w:jc w:val="both"/>
        <w:rPr>
          <w:rFonts w:cstheme="minorHAnsi"/>
          <w:sz w:val="20"/>
          <w:szCs w:val="20"/>
          <w:lang w:val="fr-CA"/>
        </w:rPr>
      </w:pPr>
    </w:p>
    <w:p w14:paraId="746DEE7E" w14:textId="565A9CBC" w:rsidR="00717A3B" w:rsidRPr="008F7F0E" w:rsidRDefault="00717A3B" w:rsidP="001D62EC">
      <w:pPr>
        <w:pStyle w:val="Corpsdetexte"/>
        <w:ind w:left="426" w:right="80" w:firstLine="0"/>
        <w:jc w:val="both"/>
        <w:rPr>
          <w:rFonts w:asciiTheme="minorHAnsi" w:hAnsiTheme="minorHAnsi" w:cstheme="minorHAnsi"/>
          <w:sz w:val="20"/>
          <w:szCs w:val="20"/>
          <w:lang w:val="fr-CA"/>
        </w:rPr>
      </w:pPr>
      <w:r w:rsidRPr="008F7F0E">
        <w:rPr>
          <w:rFonts w:asciiTheme="minorHAnsi" w:hAnsiTheme="minorHAnsi" w:cstheme="minorHAnsi"/>
          <w:sz w:val="20"/>
          <w:szCs w:val="20"/>
          <w:lang w:val="fr-CA"/>
        </w:rPr>
        <w:t>Certaines modifications aux présentes informations pourraient être apportées et ce, jusqu’au jour de la vente. Il est de la responsabilité des personnes intéressées de vérifier sur le site internet de la MRC (</w:t>
      </w:r>
      <w:hyperlink r:id="rId8" w:history="1">
        <w:r w:rsidR="00637272" w:rsidRPr="008F7F0E">
          <w:rPr>
            <w:rStyle w:val="Lienhypertexte"/>
            <w:rFonts w:asciiTheme="minorHAnsi" w:hAnsiTheme="minorHAnsi" w:cstheme="minorHAnsi"/>
            <w:sz w:val="20"/>
            <w:szCs w:val="20"/>
            <w:lang w:val="fr-CA"/>
          </w:rPr>
          <w:t>http://mrchsl.com/services/vente-immeubles-taxes</w:t>
        </w:r>
      </w:hyperlink>
      <w:r w:rsidRPr="008F7F0E">
        <w:rPr>
          <w:rFonts w:asciiTheme="minorHAnsi" w:hAnsiTheme="minorHAnsi" w:cstheme="minorHAnsi"/>
          <w:sz w:val="20"/>
          <w:szCs w:val="20"/>
          <w:lang w:val="fr-CA"/>
        </w:rPr>
        <w:t>) ou de communiquer avec les responsables au 450 264-5411, poste 221.</w:t>
      </w:r>
    </w:p>
    <w:p w14:paraId="25F289F7" w14:textId="77777777" w:rsidR="00CE6E89" w:rsidRDefault="00CE6E89">
      <w:pPr>
        <w:rPr>
          <w:rFonts w:eastAsia="Arial"/>
          <w:b/>
          <w:color w:val="363636"/>
          <w:spacing w:val="-2"/>
          <w:w w:val="105"/>
          <w:sz w:val="20"/>
          <w:szCs w:val="20"/>
          <w:lang w:val="fr-CA"/>
        </w:rPr>
      </w:pPr>
      <w:r>
        <w:rPr>
          <w:b/>
          <w:color w:val="363636"/>
          <w:spacing w:val="-2"/>
          <w:w w:val="105"/>
          <w:sz w:val="20"/>
          <w:szCs w:val="20"/>
          <w:lang w:val="fr-CA"/>
        </w:rPr>
        <w:br w:type="page"/>
      </w:r>
    </w:p>
    <w:p w14:paraId="26012FE5" w14:textId="06271F90" w:rsidR="00717A3B" w:rsidRPr="001D62EC" w:rsidRDefault="00717A3B" w:rsidP="00717A3B">
      <w:pPr>
        <w:pStyle w:val="Corpsdetexte"/>
        <w:numPr>
          <w:ilvl w:val="0"/>
          <w:numId w:val="1"/>
        </w:numPr>
        <w:tabs>
          <w:tab w:val="left" w:pos="715"/>
        </w:tabs>
        <w:ind w:left="360" w:right="80" w:hanging="360"/>
        <w:jc w:val="both"/>
        <w:rPr>
          <w:rFonts w:asciiTheme="minorHAnsi" w:hAnsiTheme="minorHAnsi" w:cstheme="minorHAnsi"/>
          <w:b/>
          <w:sz w:val="20"/>
          <w:szCs w:val="20"/>
          <w:u w:val="single"/>
          <w:lang w:val="fr-CA"/>
        </w:rPr>
      </w:pPr>
      <w:r w:rsidRPr="00367439">
        <w:rPr>
          <w:rFonts w:asciiTheme="minorHAnsi" w:hAnsiTheme="minorHAnsi"/>
          <w:b/>
          <w:color w:val="363636"/>
          <w:spacing w:val="-2"/>
          <w:w w:val="105"/>
          <w:sz w:val="20"/>
          <w:szCs w:val="20"/>
          <w:u w:val="single"/>
          <w:lang w:val="fr-CA"/>
        </w:rPr>
        <w:lastRenderedPageBreak/>
        <w:t>Paiement</w:t>
      </w:r>
      <w:r w:rsidRPr="00367439">
        <w:rPr>
          <w:rFonts w:asciiTheme="minorHAnsi" w:hAnsiTheme="minorHAnsi"/>
          <w:b/>
          <w:color w:val="363636"/>
          <w:spacing w:val="14"/>
          <w:w w:val="105"/>
          <w:sz w:val="20"/>
          <w:szCs w:val="20"/>
          <w:u w:val="single"/>
          <w:lang w:val="fr-CA"/>
        </w:rPr>
        <w:t xml:space="preserve"> </w:t>
      </w:r>
      <w:r w:rsidRPr="001D62EC">
        <w:rPr>
          <w:rFonts w:asciiTheme="minorHAnsi" w:hAnsiTheme="minorHAnsi" w:cstheme="minorHAnsi"/>
          <w:b/>
          <w:color w:val="363636"/>
          <w:spacing w:val="-2"/>
          <w:w w:val="105"/>
          <w:sz w:val="20"/>
          <w:szCs w:val="20"/>
          <w:u w:val="single"/>
          <w:lang w:val="fr-CA"/>
        </w:rPr>
        <w:t>du</w:t>
      </w:r>
      <w:r w:rsidRPr="001D62EC">
        <w:rPr>
          <w:rFonts w:asciiTheme="minorHAnsi" w:hAnsiTheme="minorHAnsi" w:cstheme="minorHAnsi"/>
          <w:b/>
          <w:color w:val="1F1F1F"/>
          <w:spacing w:val="4"/>
          <w:w w:val="105"/>
          <w:sz w:val="20"/>
          <w:szCs w:val="20"/>
          <w:u w:val="single"/>
          <w:lang w:val="fr-CA"/>
        </w:rPr>
        <w:t xml:space="preserve"> </w:t>
      </w:r>
      <w:r w:rsidRPr="001D62EC">
        <w:rPr>
          <w:rFonts w:asciiTheme="minorHAnsi" w:hAnsiTheme="minorHAnsi" w:cstheme="minorHAnsi"/>
          <w:b/>
          <w:color w:val="363636"/>
          <w:spacing w:val="-5"/>
          <w:w w:val="105"/>
          <w:sz w:val="20"/>
          <w:szCs w:val="20"/>
          <w:u w:val="single"/>
          <w:lang w:val="fr-CA"/>
        </w:rPr>
        <w:t>prix</w:t>
      </w:r>
      <w:r w:rsidRPr="001D62EC">
        <w:rPr>
          <w:rFonts w:asciiTheme="minorHAnsi" w:hAnsiTheme="minorHAnsi" w:cstheme="minorHAnsi"/>
          <w:b/>
          <w:color w:val="363636"/>
          <w:spacing w:val="17"/>
          <w:w w:val="105"/>
          <w:sz w:val="20"/>
          <w:szCs w:val="20"/>
          <w:u w:val="single"/>
          <w:lang w:val="fr-CA"/>
        </w:rPr>
        <w:t xml:space="preserve"> </w:t>
      </w:r>
      <w:r w:rsidRPr="001D62EC">
        <w:rPr>
          <w:rFonts w:asciiTheme="minorHAnsi" w:hAnsiTheme="minorHAnsi" w:cstheme="minorHAnsi"/>
          <w:b/>
          <w:color w:val="363636"/>
          <w:w w:val="105"/>
          <w:sz w:val="20"/>
          <w:szCs w:val="20"/>
          <w:u w:val="single"/>
          <w:lang w:val="fr-CA"/>
        </w:rPr>
        <w:t>de</w:t>
      </w:r>
      <w:r w:rsidRPr="001D62EC">
        <w:rPr>
          <w:rFonts w:asciiTheme="minorHAnsi" w:hAnsiTheme="minorHAnsi" w:cstheme="minorHAnsi"/>
          <w:b/>
          <w:color w:val="363636"/>
          <w:spacing w:val="10"/>
          <w:w w:val="105"/>
          <w:sz w:val="20"/>
          <w:szCs w:val="20"/>
          <w:u w:val="single"/>
          <w:lang w:val="fr-CA"/>
        </w:rPr>
        <w:t xml:space="preserve"> </w:t>
      </w:r>
      <w:r w:rsidRPr="001D62EC">
        <w:rPr>
          <w:rFonts w:asciiTheme="minorHAnsi" w:hAnsiTheme="minorHAnsi" w:cstheme="minorHAnsi"/>
          <w:b/>
          <w:color w:val="363636"/>
          <w:w w:val="105"/>
          <w:sz w:val="20"/>
          <w:szCs w:val="20"/>
          <w:u w:val="single"/>
          <w:lang w:val="fr-CA"/>
        </w:rPr>
        <w:t>vente</w:t>
      </w:r>
    </w:p>
    <w:p w14:paraId="16972E99" w14:textId="77777777" w:rsidR="00717A3B" w:rsidRPr="001D62EC" w:rsidRDefault="00717A3B" w:rsidP="00717A3B">
      <w:pPr>
        <w:ind w:left="567" w:right="80"/>
        <w:rPr>
          <w:rFonts w:eastAsia="Arial" w:cstheme="minorHAnsi"/>
          <w:color w:val="1F1F1F"/>
          <w:sz w:val="20"/>
          <w:szCs w:val="20"/>
          <w:lang w:val="fr-CA"/>
        </w:rPr>
      </w:pPr>
    </w:p>
    <w:p w14:paraId="40E36538"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Les immeubles mis en vente seront adjugés au plus haut enchérisseur et le prix devra être payé en totalité dès l'adjudication (1032 et 1034 CM).</w:t>
      </w:r>
    </w:p>
    <w:p w14:paraId="6EAEF3AD" w14:textId="77777777" w:rsidR="00717A3B" w:rsidRPr="001D62EC" w:rsidRDefault="00717A3B" w:rsidP="00717A3B">
      <w:pPr>
        <w:ind w:left="567" w:right="80"/>
        <w:rPr>
          <w:rFonts w:eastAsia="Arial" w:cstheme="minorHAnsi"/>
          <w:color w:val="1F1F1F"/>
          <w:sz w:val="20"/>
          <w:szCs w:val="20"/>
          <w:lang w:val="fr-CA"/>
        </w:rPr>
      </w:pPr>
    </w:p>
    <w:p w14:paraId="48C727FC"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Le montant total dû des taxes, intérêts, frais et frais de vente, en plus de l’application de la TPS et la TVQ, seront précisés avant la vente de chaque immeuble.</w:t>
      </w:r>
    </w:p>
    <w:p w14:paraId="1B55DD5E" w14:textId="77777777" w:rsidR="00717A3B" w:rsidRPr="001D62EC" w:rsidRDefault="00717A3B" w:rsidP="00717A3B">
      <w:pPr>
        <w:pStyle w:val="Corpsdetexte"/>
        <w:ind w:left="567" w:right="80" w:firstLine="0"/>
        <w:jc w:val="both"/>
        <w:rPr>
          <w:rFonts w:asciiTheme="minorHAnsi" w:hAnsiTheme="minorHAnsi" w:cstheme="minorHAnsi"/>
          <w:color w:val="1F1F1F"/>
          <w:sz w:val="20"/>
          <w:szCs w:val="20"/>
          <w:lang w:val="fr-CA"/>
        </w:rPr>
      </w:pPr>
    </w:p>
    <w:p w14:paraId="481A2B6D"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Il est à noter qu’il est possible que certains montants de taxes pour l’année 2021 ne soient pas inclus dans le montant mentionné.</w:t>
      </w:r>
    </w:p>
    <w:p w14:paraId="2F00CAFE" w14:textId="77777777" w:rsidR="00717A3B" w:rsidRPr="001D62EC" w:rsidRDefault="00717A3B" w:rsidP="00717A3B">
      <w:pPr>
        <w:pStyle w:val="Corpsdetexte"/>
        <w:ind w:left="567" w:right="80" w:firstLine="0"/>
        <w:jc w:val="both"/>
        <w:rPr>
          <w:rFonts w:asciiTheme="minorHAnsi" w:hAnsiTheme="minorHAnsi" w:cstheme="minorHAnsi"/>
          <w:color w:val="1F1F1F"/>
          <w:sz w:val="20"/>
          <w:szCs w:val="20"/>
          <w:lang w:val="fr-CA"/>
        </w:rPr>
      </w:pPr>
    </w:p>
    <w:p w14:paraId="4C78364F"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 xml:space="preserve">Des frais judiciaires sont ajoutés au montant d’adjudication, tel que prescrit au </w:t>
      </w:r>
      <w:r w:rsidRPr="001D62EC">
        <w:rPr>
          <w:rFonts w:asciiTheme="minorHAnsi" w:hAnsiTheme="minorHAnsi" w:cstheme="minorHAnsi"/>
          <w:i/>
          <w:color w:val="1F1F1F"/>
          <w:sz w:val="20"/>
          <w:szCs w:val="20"/>
          <w:lang w:val="fr-CA"/>
        </w:rPr>
        <w:t>Tarif judiciaire en matière civile</w:t>
      </w:r>
      <w:r w:rsidRPr="001D62EC">
        <w:rPr>
          <w:rFonts w:asciiTheme="minorHAnsi" w:hAnsiTheme="minorHAnsi" w:cstheme="minorHAnsi"/>
          <w:color w:val="1F1F1F"/>
          <w:sz w:val="20"/>
          <w:szCs w:val="20"/>
          <w:lang w:val="fr-CA"/>
        </w:rPr>
        <w:t xml:space="preserve"> (RLRQ, chapitre T-16, r.10) art. 10 et 11 :</w:t>
      </w:r>
    </w:p>
    <w:p w14:paraId="3AC84BD7" w14:textId="45478627" w:rsidR="00717A3B" w:rsidRPr="001D62EC" w:rsidRDefault="00717A3B" w:rsidP="008F7F0E">
      <w:pPr>
        <w:pStyle w:val="Corpsdetexte"/>
        <w:numPr>
          <w:ilvl w:val="0"/>
          <w:numId w:val="2"/>
        </w:numPr>
        <w:ind w:left="851" w:right="8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211 $</w:t>
      </w:r>
      <w:r w:rsidR="00637272" w:rsidRPr="001D62EC">
        <w:rPr>
          <w:rFonts w:asciiTheme="minorHAnsi" w:hAnsiTheme="minorHAnsi" w:cstheme="minorHAnsi"/>
          <w:color w:val="1F1F1F"/>
          <w:sz w:val="20"/>
          <w:szCs w:val="20"/>
          <w:lang w:val="fr-CA"/>
        </w:rPr>
        <w:t xml:space="preserve"> </w:t>
      </w:r>
      <w:r w:rsidRPr="001D62EC">
        <w:rPr>
          <w:rFonts w:asciiTheme="minorHAnsi" w:hAnsiTheme="minorHAnsi" w:cstheme="minorHAnsi"/>
          <w:color w:val="1F1F1F"/>
          <w:sz w:val="20"/>
          <w:szCs w:val="20"/>
          <w:lang w:val="fr-CA"/>
        </w:rPr>
        <w:t>(Frais de greffier de la Cour Supérieure).</w:t>
      </w:r>
    </w:p>
    <w:p w14:paraId="31125A76" w14:textId="63F27163" w:rsidR="00717A3B" w:rsidRPr="001D62EC" w:rsidRDefault="00717A3B" w:rsidP="008F7F0E">
      <w:pPr>
        <w:pStyle w:val="Corpsdetexte"/>
        <w:numPr>
          <w:ilvl w:val="0"/>
          <w:numId w:val="2"/>
        </w:numPr>
        <w:ind w:left="851" w:right="8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3 % de l’ensemble des sommes</w:t>
      </w:r>
      <w:r w:rsidR="00637272" w:rsidRPr="001D62EC">
        <w:rPr>
          <w:rFonts w:asciiTheme="minorHAnsi" w:hAnsiTheme="minorHAnsi" w:cstheme="minorHAnsi"/>
          <w:color w:val="1F1F1F"/>
          <w:sz w:val="20"/>
          <w:szCs w:val="20"/>
          <w:lang w:val="fr-CA"/>
        </w:rPr>
        <w:t xml:space="preserve"> </w:t>
      </w:r>
      <w:r w:rsidRPr="001D62EC">
        <w:rPr>
          <w:rFonts w:asciiTheme="minorHAnsi" w:hAnsiTheme="minorHAnsi" w:cstheme="minorHAnsi"/>
          <w:color w:val="1F1F1F"/>
          <w:sz w:val="20"/>
          <w:szCs w:val="20"/>
          <w:lang w:val="fr-CA"/>
        </w:rPr>
        <w:t>(Ministre des finances).</w:t>
      </w:r>
    </w:p>
    <w:p w14:paraId="2825352A" w14:textId="77777777" w:rsidR="00717A3B" w:rsidRPr="001D62EC" w:rsidRDefault="00717A3B" w:rsidP="00717A3B">
      <w:pPr>
        <w:ind w:left="567" w:right="80"/>
        <w:rPr>
          <w:rFonts w:eastAsia="Arial" w:cstheme="minorHAnsi"/>
          <w:color w:val="1F1F1F"/>
          <w:sz w:val="20"/>
          <w:szCs w:val="20"/>
          <w:lang w:val="fr-CA"/>
        </w:rPr>
      </w:pPr>
    </w:p>
    <w:p w14:paraId="36754CFF"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De plus, conformément à la Loi sur la taxe d'accise et à la Loi sur la taxe de vente, toutes les transactions sont taxables sauf lorsqu'il s'agira de l'achat d'une résidence.</w:t>
      </w:r>
    </w:p>
    <w:p w14:paraId="4D17AA14" w14:textId="77777777" w:rsidR="00717A3B" w:rsidRPr="001D62EC" w:rsidRDefault="00717A3B" w:rsidP="00717A3B">
      <w:pPr>
        <w:ind w:left="567" w:right="80"/>
        <w:rPr>
          <w:rFonts w:eastAsia="Arial" w:cstheme="minorHAnsi"/>
          <w:color w:val="1F1F1F"/>
          <w:sz w:val="20"/>
          <w:szCs w:val="20"/>
          <w:lang w:val="fr-CA"/>
        </w:rPr>
      </w:pPr>
    </w:p>
    <w:p w14:paraId="1FE49A22" w14:textId="66F4E065" w:rsidR="00717A3B" w:rsidRPr="001D62EC" w:rsidRDefault="00717A3B" w:rsidP="001D62EC">
      <w:pPr>
        <w:pStyle w:val="Corpsdetexte"/>
        <w:numPr>
          <w:ilvl w:val="1"/>
          <w:numId w:val="1"/>
        </w:numPr>
        <w:ind w:left="993" w:right="80" w:hanging="284"/>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Les personnes qui fourniront, lors de leur enregistrement, leur numéro de TPS et de TVQ seront considérées comme autocotiseur et devront verser lesdites taxes provinciales et fédérales aux gouvernements concernés. À cet effet, une preuve de vérification des numéros TPS et TVQ, si la personne morale détient tels numéros, datée du jour de la vente doit être fournie. Ces validations peuvent se faire sans frais aux liens suivants :</w:t>
      </w:r>
    </w:p>
    <w:p w14:paraId="1FF9CE2A" w14:textId="6D3BCD42" w:rsidR="00717A3B" w:rsidRPr="001D62EC" w:rsidRDefault="00D7632B" w:rsidP="00717A3B">
      <w:pPr>
        <w:pStyle w:val="Corpsdetexte"/>
        <w:tabs>
          <w:tab w:val="left" w:pos="1134"/>
        </w:tabs>
        <w:ind w:left="1134" w:right="80" w:firstLine="0"/>
        <w:jc w:val="both"/>
        <w:rPr>
          <w:rFonts w:asciiTheme="minorHAnsi" w:hAnsiTheme="minorHAnsi" w:cstheme="minorHAnsi"/>
          <w:color w:val="1F1F1F"/>
          <w:sz w:val="20"/>
          <w:szCs w:val="20"/>
          <w:lang w:val="pt-BR"/>
        </w:rPr>
      </w:pPr>
      <w:hyperlink r:id="rId9" w:history="1">
        <w:r w:rsidR="00717A3B" w:rsidRPr="001D62EC">
          <w:rPr>
            <w:rStyle w:val="Lienhypertexte"/>
            <w:rFonts w:asciiTheme="minorHAnsi" w:hAnsiTheme="minorHAnsi" w:cstheme="minorHAnsi"/>
            <w:sz w:val="20"/>
            <w:szCs w:val="20"/>
            <w:lang w:val="pt-BR"/>
          </w:rPr>
          <w:t>Numéro de TPS</w:t>
        </w:r>
      </w:hyperlink>
    </w:p>
    <w:p w14:paraId="4D66E37E" w14:textId="2A3E4B93" w:rsidR="00717A3B" w:rsidRPr="001D62EC" w:rsidRDefault="00D7632B" w:rsidP="00717A3B">
      <w:pPr>
        <w:pStyle w:val="Corpsdetexte"/>
        <w:tabs>
          <w:tab w:val="left" w:pos="1134"/>
        </w:tabs>
        <w:ind w:left="1134" w:right="80" w:firstLine="0"/>
        <w:jc w:val="both"/>
        <w:rPr>
          <w:rStyle w:val="Lienhypertexte"/>
          <w:rFonts w:asciiTheme="minorHAnsi" w:hAnsiTheme="minorHAnsi" w:cstheme="minorHAnsi"/>
          <w:sz w:val="20"/>
          <w:szCs w:val="20"/>
          <w:lang w:val="pt-BR"/>
        </w:rPr>
      </w:pPr>
      <w:hyperlink r:id="rId10" w:history="1">
        <w:r w:rsidR="00717A3B" w:rsidRPr="001D62EC">
          <w:rPr>
            <w:rStyle w:val="Lienhypertexte"/>
            <w:rFonts w:asciiTheme="minorHAnsi" w:hAnsiTheme="minorHAnsi" w:cstheme="minorHAnsi"/>
            <w:sz w:val="20"/>
            <w:szCs w:val="20"/>
            <w:lang w:val="pt-BR"/>
          </w:rPr>
          <w:t>Numéro de TVQ</w:t>
        </w:r>
      </w:hyperlink>
    </w:p>
    <w:p w14:paraId="7F32487D" w14:textId="77777777" w:rsidR="00717A3B" w:rsidRPr="001D62EC" w:rsidRDefault="00717A3B" w:rsidP="00717A3B">
      <w:pPr>
        <w:pStyle w:val="Corpsdetexte"/>
        <w:tabs>
          <w:tab w:val="left" w:pos="1134"/>
        </w:tabs>
        <w:ind w:left="1134" w:right="80" w:firstLine="0"/>
        <w:jc w:val="both"/>
        <w:rPr>
          <w:rStyle w:val="Lienhypertexte"/>
          <w:rFonts w:asciiTheme="minorHAnsi" w:hAnsiTheme="minorHAnsi" w:cstheme="minorHAnsi"/>
          <w:sz w:val="20"/>
          <w:szCs w:val="20"/>
          <w:lang w:val="pt-BR"/>
        </w:rPr>
      </w:pPr>
    </w:p>
    <w:p w14:paraId="4713DCF2" w14:textId="77777777" w:rsidR="00717A3B" w:rsidRPr="005656F9" w:rsidRDefault="00717A3B" w:rsidP="001D62EC">
      <w:pPr>
        <w:pStyle w:val="Corpsdetexte"/>
        <w:numPr>
          <w:ilvl w:val="1"/>
          <w:numId w:val="1"/>
        </w:numPr>
        <w:ind w:left="993" w:right="80" w:hanging="284"/>
        <w:jc w:val="both"/>
        <w:rPr>
          <w:rFonts w:asciiTheme="minorHAnsi" w:hAnsiTheme="minorHAnsi"/>
          <w:color w:val="1F1F1F"/>
          <w:sz w:val="20"/>
          <w:szCs w:val="20"/>
          <w:lang w:val="fr-CA"/>
        </w:rPr>
      </w:pPr>
      <w:r w:rsidRPr="001D62EC">
        <w:rPr>
          <w:rFonts w:asciiTheme="minorHAnsi" w:hAnsiTheme="minorHAnsi" w:cstheme="minorHAnsi"/>
          <w:color w:val="1F1F1F"/>
          <w:sz w:val="20"/>
          <w:szCs w:val="20"/>
          <w:lang w:val="fr-CA"/>
        </w:rPr>
        <w:t>Tous les autres</w:t>
      </w:r>
      <w:r w:rsidRPr="005656F9">
        <w:rPr>
          <w:rFonts w:asciiTheme="minorHAnsi" w:hAnsiTheme="minorHAnsi"/>
          <w:color w:val="1F1F1F"/>
          <w:sz w:val="20"/>
          <w:szCs w:val="20"/>
          <w:lang w:val="fr-CA"/>
        </w:rPr>
        <w:t xml:space="preserve"> adjudicataires devront payer la TPS et la TVQ à la MRC pour leur acquisition.</w:t>
      </w:r>
    </w:p>
    <w:p w14:paraId="600FFB5D" w14:textId="77777777" w:rsidR="00717A3B" w:rsidRPr="005656F9" w:rsidRDefault="00717A3B" w:rsidP="00717A3B">
      <w:pPr>
        <w:tabs>
          <w:tab w:val="left" w:pos="3245"/>
        </w:tabs>
        <w:ind w:left="567" w:right="80"/>
        <w:rPr>
          <w:rFonts w:eastAsia="Arial"/>
          <w:color w:val="1F1F1F"/>
          <w:sz w:val="20"/>
          <w:szCs w:val="20"/>
          <w:lang w:val="fr-CA"/>
        </w:rPr>
      </w:pPr>
      <w:r>
        <w:rPr>
          <w:rFonts w:eastAsia="Arial"/>
          <w:color w:val="1F1F1F"/>
          <w:sz w:val="20"/>
          <w:szCs w:val="20"/>
          <w:lang w:val="fr-CA"/>
        </w:rPr>
        <w:tab/>
      </w:r>
    </w:p>
    <w:p w14:paraId="602B1B9D" w14:textId="77777777" w:rsidR="00717A3B"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t>En conséquence, les montants donnés et adjugés lors des enchères sont les montants offerts, avant l'application de</w:t>
      </w:r>
      <w:r>
        <w:rPr>
          <w:rFonts w:asciiTheme="minorHAnsi" w:hAnsiTheme="minorHAnsi"/>
          <w:color w:val="1F1F1F"/>
          <w:sz w:val="20"/>
          <w:szCs w:val="20"/>
          <w:lang w:val="fr-CA"/>
        </w:rPr>
        <w:t xml:space="preserve">s frais </w:t>
      </w:r>
      <w:r w:rsidRPr="001D62EC">
        <w:rPr>
          <w:rFonts w:asciiTheme="minorHAnsi" w:hAnsiTheme="minorHAnsi" w:cstheme="minorHAnsi"/>
          <w:color w:val="1F1F1F"/>
          <w:sz w:val="20"/>
          <w:szCs w:val="20"/>
          <w:lang w:val="fr-CA"/>
        </w:rPr>
        <w:t>judiciaires</w:t>
      </w:r>
      <w:r>
        <w:rPr>
          <w:rFonts w:asciiTheme="minorHAnsi" w:hAnsiTheme="minorHAnsi"/>
          <w:color w:val="1F1F1F"/>
          <w:sz w:val="20"/>
          <w:szCs w:val="20"/>
          <w:lang w:val="fr-CA"/>
        </w:rPr>
        <w:t xml:space="preserve">, de </w:t>
      </w:r>
      <w:r w:rsidRPr="005656F9">
        <w:rPr>
          <w:rFonts w:asciiTheme="minorHAnsi" w:hAnsiTheme="minorHAnsi"/>
          <w:color w:val="1F1F1F"/>
          <w:sz w:val="20"/>
          <w:szCs w:val="20"/>
          <w:lang w:val="fr-CA"/>
        </w:rPr>
        <w:t>la TPS et</w:t>
      </w:r>
      <w:r>
        <w:rPr>
          <w:rFonts w:asciiTheme="minorHAnsi" w:hAnsiTheme="minorHAnsi"/>
          <w:color w:val="1F1F1F"/>
          <w:sz w:val="20"/>
          <w:szCs w:val="20"/>
          <w:lang w:val="fr-CA"/>
        </w:rPr>
        <w:t xml:space="preserve"> de</w:t>
      </w:r>
      <w:r w:rsidRPr="005656F9">
        <w:rPr>
          <w:rFonts w:asciiTheme="minorHAnsi" w:hAnsiTheme="minorHAnsi"/>
          <w:color w:val="1F1F1F"/>
          <w:sz w:val="20"/>
          <w:szCs w:val="20"/>
          <w:lang w:val="fr-CA"/>
        </w:rPr>
        <w:t xml:space="preserve"> la TVQ.</w:t>
      </w:r>
    </w:p>
    <w:p w14:paraId="70CF4766" w14:textId="77777777" w:rsidR="00717A3B" w:rsidRDefault="00717A3B" w:rsidP="00717A3B">
      <w:pPr>
        <w:pStyle w:val="Corpsdetexte"/>
        <w:ind w:left="567" w:right="80" w:firstLine="0"/>
        <w:jc w:val="both"/>
        <w:rPr>
          <w:rFonts w:asciiTheme="minorHAnsi" w:hAnsiTheme="minorHAnsi"/>
          <w:color w:val="1F1F1F"/>
          <w:sz w:val="20"/>
          <w:szCs w:val="20"/>
          <w:lang w:val="fr-CA"/>
        </w:rPr>
      </w:pPr>
    </w:p>
    <w:p w14:paraId="5AF30D70" w14:textId="77777777" w:rsidR="00717A3B" w:rsidRPr="005656F9" w:rsidRDefault="00717A3B" w:rsidP="001D62EC">
      <w:pPr>
        <w:pStyle w:val="Corpsdetexte"/>
        <w:ind w:left="426" w:right="80" w:firstLine="0"/>
        <w:jc w:val="both"/>
        <w:rPr>
          <w:rFonts w:asciiTheme="minorHAnsi" w:hAnsiTheme="minorHAnsi"/>
          <w:color w:val="1F1F1F"/>
          <w:sz w:val="20"/>
          <w:szCs w:val="20"/>
          <w:lang w:val="fr-CA"/>
        </w:rPr>
      </w:pPr>
      <w:r w:rsidRPr="001D62EC">
        <w:rPr>
          <w:rFonts w:asciiTheme="minorHAnsi" w:hAnsiTheme="minorHAnsi" w:cstheme="minorHAnsi"/>
          <w:color w:val="1F1F1F"/>
          <w:sz w:val="20"/>
          <w:szCs w:val="20"/>
          <w:lang w:val="fr-CA"/>
        </w:rPr>
        <w:t>L'adjudicataire</w:t>
      </w:r>
      <w:r w:rsidRPr="005656F9">
        <w:rPr>
          <w:rFonts w:asciiTheme="minorHAnsi" w:hAnsiTheme="minorHAnsi"/>
          <w:color w:val="1F1F1F"/>
          <w:sz w:val="20"/>
          <w:szCs w:val="20"/>
          <w:lang w:val="fr-CA"/>
        </w:rPr>
        <w:t xml:space="preserve"> doit ainsi payer immédiatement le prix de son adjudication</w:t>
      </w:r>
      <w:r>
        <w:rPr>
          <w:rFonts w:asciiTheme="minorHAnsi" w:hAnsiTheme="minorHAnsi"/>
          <w:color w:val="1F1F1F"/>
          <w:sz w:val="20"/>
          <w:szCs w:val="20"/>
          <w:lang w:val="fr-CA"/>
        </w:rPr>
        <w:t xml:space="preserve"> (1034 CM)</w:t>
      </w:r>
      <w:r w:rsidRPr="005656F9">
        <w:rPr>
          <w:rFonts w:asciiTheme="minorHAnsi" w:hAnsiTheme="minorHAnsi"/>
          <w:color w:val="1F1F1F"/>
          <w:sz w:val="20"/>
          <w:szCs w:val="20"/>
          <w:lang w:val="fr-CA"/>
        </w:rPr>
        <w:t>, par chèque visé, traite ou mandat bancaire ou mandat-poste fait à l'ordre de la MRC du Haut-Saint-Laurent.</w:t>
      </w:r>
    </w:p>
    <w:p w14:paraId="3957656B" w14:textId="77777777" w:rsidR="00717A3B" w:rsidRPr="005656F9" w:rsidRDefault="00717A3B" w:rsidP="00717A3B">
      <w:pPr>
        <w:ind w:left="567" w:right="80"/>
        <w:rPr>
          <w:rFonts w:eastAsia="Arial"/>
          <w:color w:val="1F1F1F"/>
          <w:sz w:val="20"/>
          <w:szCs w:val="20"/>
          <w:lang w:val="fr-CA"/>
        </w:rPr>
      </w:pPr>
    </w:p>
    <w:p w14:paraId="68DA8AA4" w14:textId="77777777" w:rsidR="00717A3B"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t xml:space="preserve">Si le montant </w:t>
      </w:r>
      <w:r>
        <w:rPr>
          <w:rFonts w:asciiTheme="minorHAnsi" w:hAnsiTheme="minorHAnsi"/>
          <w:color w:val="1F1F1F"/>
          <w:sz w:val="20"/>
          <w:szCs w:val="20"/>
          <w:lang w:val="fr-CA"/>
        </w:rPr>
        <w:t>du paiement</w:t>
      </w:r>
      <w:r w:rsidRPr="005656F9">
        <w:rPr>
          <w:rFonts w:asciiTheme="minorHAnsi" w:hAnsiTheme="minorHAnsi"/>
          <w:color w:val="1F1F1F"/>
          <w:sz w:val="20"/>
          <w:szCs w:val="20"/>
          <w:lang w:val="fr-CA"/>
        </w:rPr>
        <w:t xml:space="preserve"> excède le prix d'adjudication, </w:t>
      </w:r>
      <w:r>
        <w:rPr>
          <w:rFonts w:asciiTheme="minorHAnsi" w:hAnsiTheme="minorHAnsi"/>
          <w:color w:val="1F1F1F"/>
          <w:sz w:val="20"/>
          <w:szCs w:val="20"/>
          <w:lang w:val="fr-CA"/>
        </w:rPr>
        <w:t>le solde peut être appliqué sur l’adjudication d’un autre immeuble dans le cadre de la vente.</w:t>
      </w:r>
    </w:p>
    <w:p w14:paraId="2305AE71" w14:textId="77777777" w:rsidR="00717A3B" w:rsidRDefault="00717A3B" w:rsidP="00717A3B">
      <w:pPr>
        <w:pStyle w:val="Corpsdetexte"/>
        <w:ind w:left="567" w:right="80" w:firstLine="0"/>
        <w:jc w:val="both"/>
        <w:rPr>
          <w:rFonts w:asciiTheme="minorHAnsi" w:hAnsiTheme="minorHAnsi"/>
          <w:color w:val="1F1F1F"/>
          <w:sz w:val="20"/>
          <w:szCs w:val="20"/>
          <w:lang w:val="fr-CA"/>
        </w:rPr>
      </w:pPr>
    </w:p>
    <w:p w14:paraId="2C01D801" w14:textId="56F7F52A" w:rsidR="00717A3B" w:rsidRDefault="00717A3B" w:rsidP="001D62EC">
      <w:pPr>
        <w:pStyle w:val="Corpsdetexte"/>
        <w:ind w:left="426" w:right="80" w:firstLine="0"/>
        <w:jc w:val="both"/>
        <w:rPr>
          <w:rFonts w:asciiTheme="minorHAnsi" w:hAnsiTheme="minorHAnsi"/>
          <w:color w:val="1F1F1F"/>
          <w:sz w:val="20"/>
          <w:szCs w:val="20"/>
          <w:lang w:val="fr-CA"/>
        </w:rPr>
      </w:pPr>
      <w:r>
        <w:rPr>
          <w:rFonts w:asciiTheme="minorHAnsi" w:hAnsiTheme="minorHAnsi"/>
          <w:color w:val="1F1F1F"/>
          <w:sz w:val="20"/>
          <w:szCs w:val="20"/>
          <w:lang w:val="fr-CA"/>
        </w:rPr>
        <w:t>L</w:t>
      </w:r>
      <w:r w:rsidRPr="005656F9">
        <w:rPr>
          <w:rFonts w:asciiTheme="minorHAnsi" w:hAnsiTheme="minorHAnsi"/>
          <w:color w:val="1F1F1F"/>
          <w:sz w:val="20"/>
          <w:szCs w:val="20"/>
          <w:lang w:val="fr-CA"/>
        </w:rPr>
        <w:t xml:space="preserve">a MRC effectuera le remboursement de l'excédent, par chèque dans les dix (10) jours de la vente, et ce, sans </w:t>
      </w:r>
      <w:r w:rsidRPr="001D62EC">
        <w:rPr>
          <w:rFonts w:asciiTheme="minorHAnsi" w:hAnsiTheme="minorHAnsi" w:cstheme="minorHAnsi"/>
          <w:color w:val="1F1F1F"/>
          <w:sz w:val="20"/>
          <w:szCs w:val="20"/>
          <w:lang w:val="fr-CA"/>
        </w:rPr>
        <w:t>intérêt</w:t>
      </w:r>
      <w:r w:rsidRPr="005656F9">
        <w:rPr>
          <w:rFonts w:asciiTheme="minorHAnsi" w:hAnsiTheme="minorHAnsi"/>
          <w:color w:val="1F1F1F"/>
          <w:sz w:val="20"/>
          <w:szCs w:val="20"/>
          <w:lang w:val="fr-CA"/>
        </w:rPr>
        <w:t>.</w:t>
      </w:r>
      <w:r>
        <w:rPr>
          <w:rFonts w:asciiTheme="minorHAnsi" w:hAnsiTheme="minorHAnsi"/>
          <w:color w:val="1F1F1F"/>
          <w:sz w:val="20"/>
          <w:szCs w:val="20"/>
          <w:lang w:val="fr-CA"/>
        </w:rPr>
        <w:t xml:space="preserve"> </w:t>
      </w:r>
    </w:p>
    <w:p w14:paraId="5DC8659E" w14:textId="77777777" w:rsidR="00717A3B" w:rsidRDefault="00717A3B" w:rsidP="00717A3B">
      <w:pPr>
        <w:pStyle w:val="Corpsdetexte"/>
        <w:ind w:left="567" w:right="80" w:firstLine="0"/>
        <w:jc w:val="both"/>
        <w:rPr>
          <w:rFonts w:asciiTheme="minorHAnsi" w:hAnsiTheme="minorHAnsi"/>
          <w:color w:val="1F1F1F"/>
          <w:sz w:val="20"/>
          <w:szCs w:val="20"/>
          <w:lang w:val="fr-CA"/>
        </w:rPr>
      </w:pPr>
    </w:p>
    <w:p w14:paraId="6BEF54A2" w14:textId="77777777" w:rsidR="00717A3B" w:rsidRPr="001E23B9" w:rsidRDefault="00717A3B" w:rsidP="001D62EC">
      <w:pPr>
        <w:pStyle w:val="Corpsdetexte"/>
        <w:numPr>
          <w:ilvl w:val="0"/>
          <w:numId w:val="1"/>
        </w:numPr>
        <w:tabs>
          <w:tab w:val="left" w:pos="715"/>
        </w:tabs>
        <w:ind w:left="360" w:right="80" w:hanging="360"/>
        <w:jc w:val="both"/>
        <w:rPr>
          <w:rFonts w:asciiTheme="minorHAnsi" w:hAnsiTheme="minorHAnsi"/>
          <w:b/>
          <w:color w:val="1F1F1F"/>
          <w:w w:val="105"/>
          <w:sz w:val="20"/>
          <w:szCs w:val="20"/>
          <w:u w:val="single"/>
          <w:lang w:val="fr-CA"/>
        </w:rPr>
      </w:pPr>
      <w:r w:rsidRPr="001E23B9">
        <w:rPr>
          <w:rFonts w:asciiTheme="minorHAnsi" w:hAnsiTheme="minorHAnsi"/>
          <w:b/>
          <w:color w:val="1F1F1F"/>
          <w:w w:val="105"/>
          <w:sz w:val="20"/>
          <w:szCs w:val="20"/>
          <w:u w:val="single"/>
          <w:lang w:val="fr-CA"/>
        </w:rPr>
        <w:t xml:space="preserve">État de </w:t>
      </w:r>
      <w:r w:rsidRPr="001D62EC">
        <w:rPr>
          <w:rFonts w:asciiTheme="minorHAnsi" w:hAnsiTheme="minorHAnsi"/>
          <w:b/>
          <w:color w:val="363636"/>
          <w:spacing w:val="-2"/>
          <w:w w:val="105"/>
          <w:sz w:val="20"/>
          <w:szCs w:val="20"/>
          <w:u w:val="single"/>
          <w:lang w:val="fr-CA"/>
        </w:rPr>
        <w:t>l'immeuble</w:t>
      </w:r>
    </w:p>
    <w:p w14:paraId="578EBCD1" w14:textId="77777777" w:rsidR="00717A3B" w:rsidRPr="005656F9" w:rsidRDefault="00717A3B" w:rsidP="00717A3B">
      <w:pPr>
        <w:ind w:left="567" w:right="80"/>
        <w:rPr>
          <w:rFonts w:eastAsia="Arial"/>
          <w:color w:val="1F1F1F"/>
          <w:sz w:val="20"/>
          <w:szCs w:val="20"/>
          <w:lang w:val="fr-CA"/>
        </w:rPr>
      </w:pPr>
    </w:p>
    <w:p w14:paraId="19EE8268" w14:textId="77777777" w:rsidR="00717A3B" w:rsidRPr="005656F9"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t>C'est à l'enchérisseur que revient la tâche d'effectuer les recherches nécessaires, avant la date prévue pour la vente, afin de connaître l'état de lieux, l'emplacement précis de l'immeuble mis en vente de même que toute donnée relative, entre autres, au zonage.</w:t>
      </w:r>
    </w:p>
    <w:p w14:paraId="6E0D9982" w14:textId="77777777" w:rsidR="00717A3B" w:rsidRPr="005656F9" w:rsidRDefault="00717A3B" w:rsidP="00717A3B">
      <w:pPr>
        <w:ind w:left="567" w:right="80"/>
        <w:rPr>
          <w:rFonts w:eastAsia="Arial"/>
          <w:color w:val="1F1F1F"/>
          <w:sz w:val="20"/>
          <w:szCs w:val="20"/>
          <w:lang w:val="fr-CA"/>
        </w:rPr>
      </w:pPr>
    </w:p>
    <w:p w14:paraId="1AC7063E" w14:textId="77777777" w:rsidR="00717A3B" w:rsidRPr="005656F9"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t xml:space="preserve">L'adjudicataire prend l'immeuble dans l'état où il se trouve au moment de l'adjudication, mais sans garantie aucune de contenance de </w:t>
      </w:r>
      <w:r w:rsidRPr="001D62EC">
        <w:rPr>
          <w:rFonts w:asciiTheme="minorHAnsi" w:hAnsiTheme="minorHAnsi" w:cstheme="minorHAnsi"/>
          <w:color w:val="1F1F1F"/>
          <w:sz w:val="20"/>
          <w:szCs w:val="20"/>
          <w:lang w:val="fr-CA"/>
        </w:rPr>
        <w:t>la</w:t>
      </w:r>
      <w:r w:rsidRPr="005656F9">
        <w:rPr>
          <w:rFonts w:asciiTheme="minorHAnsi" w:hAnsiTheme="minorHAnsi"/>
          <w:color w:val="1F1F1F"/>
          <w:sz w:val="20"/>
          <w:szCs w:val="20"/>
          <w:lang w:val="fr-CA"/>
        </w:rPr>
        <w:t xml:space="preserve"> qualité du sol ou des bâtiments qui s'y trouvent, s'il y a lieu, ni à l'égard des vices, même cachés, qui pourraient affecter l'immeuble.</w:t>
      </w:r>
    </w:p>
    <w:p w14:paraId="60472F4B" w14:textId="77777777" w:rsidR="00717A3B" w:rsidRPr="005656F9" w:rsidRDefault="00717A3B" w:rsidP="00717A3B">
      <w:pPr>
        <w:ind w:left="567" w:right="80"/>
        <w:rPr>
          <w:rFonts w:eastAsia="Arial"/>
          <w:color w:val="1F1F1F"/>
          <w:sz w:val="20"/>
          <w:szCs w:val="20"/>
          <w:lang w:val="fr-CA"/>
        </w:rPr>
      </w:pPr>
    </w:p>
    <w:p w14:paraId="705FA9F7" w14:textId="77777777" w:rsidR="00717A3B" w:rsidRDefault="00717A3B">
      <w:pPr>
        <w:rPr>
          <w:rFonts w:eastAsia="Arial"/>
          <w:color w:val="1F1F1F"/>
          <w:sz w:val="20"/>
          <w:szCs w:val="20"/>
          <w:lang w:val="fr-CA"/>
        </w:rPr>
      </w:pPr>
      <w:r>
        <w:rPr>
          <w:color w:val="1F1F1F"/>
          <w:sz w:val="20"/>
          <w:szCs w:val="20"/>
          <w:lang w:val="fr-CA"/>
        </w:rPr>
        <w:br w:type="page"/>
      </w:r>
    </w:p>
    <w:p w14:paraId="25EE47FC" w14:textId="1BCF0781" w:rsidR="00717A3B" w:rsidRPr="005656F9"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lastRenderedPageBreak/>
        <w:t xml:space="preserve">Durant l'année suivant la vente, seules les réparations et améliorations nécessaires à la conservation de l'immeuble pourront </w:t>
      </w:r>
      <w:r w:rsidRPr="001D62EC">
        <w:rPr>
          <w:rFonts w:asciiTheme="minorHAnsi" w:hAnsiTheme="minorHAnsi" w:cstheme="minorHAnsi"/>
          <w:color w:val="1F1F1F"/>
          <w:sz w:val="20"/>
          <w:szCs w:val="20"/>
          <w:lang w:val="fr-CA"/>
        </w:rPr>
        <w:t>éventuellement</w:t>
      </w:r>
      <w:r w:rsidRPr="005656F9">
        <w:rPr>
          <w:rFonts w:asciiTheme="minorHAnsi" w:hAnsiTheme="minorHAnsi"/>
          <w:color w:val="1F1F1F"/>
          <w:sz w:val="20"/>
          <w:szCs w:val="20"/>
          <w:lang w:val="fr-CA"/>
        </w:rPr>
        <w:t xml:space="preserve"> devoir être remboursées par le propriétaire si ce dernier exerce son droit de retrait. Ce remboursement ne pourra être une condition à l'exercice du droit de retrait et devra faire l'objet d'une réclamation entre l'adjudicataire et le propriétaire, sans intervention de la MRC à cet égard. Les adjudicataires sont invités à consulter</w:t>
      </w:r>
      <w:r>
        <w:rPr>
          <w:rFonts w:asciiTheme="minorHAnsi" w:hAnsiTheme="minorHAnsi"/>
          <w:color w:val="1F1F1F"/>
          <w:sz w:val="20"/>
          <w:szCs w:val="20"/>
          <w:lang w:val="fr-CA"/>
        </w:rPr>
        <w:t xml:space="preserve">, entre autres, </w:t>
      </w:r>
      <w:r w:rsidRPr="005656F9">
        <w:rPr>
          <w:rFonts w:asciiTheme="minorHAnsi" w:hAnsiTheme="minorHAnsi"/>
          <w:color w:val="1F1F1F"/>
          <w:sz w:val="20"/>
          <w:szCs w:val="20"/>
          <w:lang w:val="fr-CA"/>
        </w:rPr>
        <w:t xml:space="preserve">l'article 1060 </w:t>
      </w:r>
      <w:r>
        <w:rPr>
          <w:rFonts w:asciiTheme="minorHAnsi" w:hAnsiTheme="minorHAnsi"/>
          <w:color w:val="1F1F1F"/>
          <w:sz w:val="20"/>
          <w:szCs w:val="20"/>
          <w:lang w:val="fr-CA"/>
        </w:rPr>
        <w:t>CM</w:t>
      </w:r>
      <w:r w:rsidRPr="005656F9">
        <w:rPr>
          <w:rFonts w:asciiTheme="minorHAnsi" w:hAnsiTheme="minorHAnsi"/>
          <w:color w:val="1F1F1F"/>
          <w:sz w:val="20"/>
          <w:szCs w:val="20"/>
          <w:lang w:val="fr-CA"/>
        </w:rPr>
        <w:t xml:space="preserve"> sur l'étendue de leurs droits sur le sujet.</w:t>
      </w:r>
    </w:p>
    <w:p w14:paraId="414C4C10" w14:textId="77777777" w:rsidR="00717A3B" w:rsidRPr="005656F9" w:rsidRDefault="00717A3B" w:rsidP="001D62EC">
      <w:pPr>
        <w:pStyle w:val="Corpsdetexte"/>
        <w:ind w:left="426" w:right="80" w:firstLine="0"/>
        <w:jc w:val="both"/>
        <w:rPr>
          <w:rFonts w:asciiTheme="minorHAnsi" w:hAnsiTheme="minorHAnsi"/>
          <w:color w:val="1F1F1F"/>
          <w:sz w:val="20"/>
          <w:szCs w:val="20"/>
          <w:lang w:val="fr-CA"/>
        </w:rPr>
      </w:pPr>
    </w:p>
    <w:p w14:paraId="270EE086" w14:textId="77777777" w:rsidR="00717A3B" w:rsidRPr="005656F9" w:rsidRDefault="00717A3B" w:rsidP="001D62EC">
      <w:pPr>
        <w:pStyle w:val="Corpsdetexte"/>
        <w:ind w:left="426" w:right="80" w:firstLine="0"/>
        <w:jc w:val="both"/>
        <w:rPr>
          <w:rFonts w:asciiTheme="minorHAnsi" w:hAnsiTheme="minorHAnsi"/>
          <w:color w:val="1F1F1F"/>
          <w:sz w:val="20"/>
          <w:szCs w:val="20"/>
          <w:lang w:val="fr-CA"/>
        </w:rPr>
      </w:pPr>
      <w:r w:rsidRPr="005656F9">
        <w:rPr>
          <w:rFonts w:asciiTheme="minorHAnsi" w:hAnsiTheme="minorHAnsi"/>
          <w:color w:val="1F1F1F"/>
          <w:sz w:val="20"/>
          <w:szCs w:val="20"/>
          <w:lang w:val="fr-CA"/>
        </w:rPr>
        <w:t xml:space="preserve">De plus, </w:t>
      </w:r>
      <w:r w:rsidRPr="001D62EC">
        <w:rPr>
          <w:rFonts w:asciiTheme="minorHAnsi" w:hAnsiTheme="minorHAnsi" w:cstheme="minorHAnsi"/>
          <w:color w:val="1F1F1F"/>
          <w:sz w:val="20"/>
          <w:szCs w:val="20"/>
          <w:lang w:val="fr-CA"/>
        </w:rPr>
        <w:t>l'enlèvement</w:t>
      </w:r>
      <w:r w:rsidRPr="005656F9">
        <w:rPr>
          <w:rFonts w:asciiTheme="minorHAnsi" w:hAnsiTheme="minorHAnsi"/>
          <w:color w:val="1F1F1F"/>
          <w:sz w:val="20"/>
          <w:szCs w:val="20"/>
          <w:lang w:val="fr-CA"/>
        </w:rPr>
        <w:t xml:space="preserve"> du bois (arbres) ou des constructions est prohibé pendant cette même année.</w:t>
      </w:r>
    </w:p>
    <w:p w14:paraId="00C83EF0" w14:textId="77777777" w:rsidR="00717A3B" w:rsidRPr="005656F9" w:rsidRDefault="00717A3B" w:rsidP="00717A3B">
      <w:pPr>
        <w:ind w:right="80"/>
        <w:rPr>
          <w:rFonts w:eastAsia="Arial"/>
          <w:color w:val="1F1F1F"/>
          <w:sz w:val="20"/>
          <w:szCs w:val="20"/>
          <w:lang w:val="fr-CA"/>
        </w:rPr>
      </w:pPr>
    </w:p>
    <w:p w14:paraId="1D2330E4" w14:textId="77777777" w:rsidR="00717A3B" w:rsidRPr="001D62EC" w:rsidRDefault="00717A3B" w:rsidP="001D62EC">
      <w:pPr>
        <w:pStyle w:val="Corpsdetexte"/>
        <w:numPr>
          <w:ilvl w:val="0"/>
          <w:numId w:val="1"/>
        </w:numPr>
        <w:tabs>
          <w:tab w:val="left" w:pos="715"/>
        </w:tabs>
        <w:ind w:left="360" w:right="80" w:hanging="360"/>
        <w:jc w:val="both"/>
        <w:rPr>
          <w:rFonts w:asciiTheme="minorHAnsi" w:hAnsiTheme="minorHAnsi"/>
          <w:b/>
          <w:color w:val="363636"/>
          <w:spacing w:val="-2"/>
          <w:w w:val="105"/>
          <w:sz w:val="20"/>
          <w:szCs w:val="20"/>
          <w:u w:val="single"/>
          <w:lang w:val="fr-CA"/>
        </w:rPr>
      </w:pPr>
      <w:r w:rsidRPr="001D62EC">
        <w:rPr>
          <w:rFonts w:asciiTheme="minorHAnsi" w:hAnsiTheme="minorHAnsi"/>
          <w:b/>
          <w:color w:val="363636"/>
          <w:spacing w:val="-2"/>
          <w:w w:val="105"/>
          <w:sz w:val="20"/>
          <w:szCs w:val="20"/>
          <w:u w:val="single"/>
          <w:lang w:val="fr-CA"/>
        </w:rPr>
        <w:t>Mandataire</w:t>
      </w:r>
    </w:p>
    <w:p w14:paraId="6A175B0A" w14:textId="77777777" w:rsidR="00717A3B" w:rsidRPr="005656F9" w:rsidRDefault="00717A3B" w:rsidP="00717A3B">
      <w:pPr>
        <w:ind w:left="567" w:right="80"/>
        <w:rPr>
          <w:rFonts w:eastAsia="Arial"/>
          <w:color w:val="1F1F1F"/>
          <w:sz w:val="20"/>
          <w:szCs w:val="20"/>
          <w:lang w:val="fr-CA"/>
        </w:rPr>
      </w:pPr>
    </w:p>
    <w:p w14:paraId="1D0C8D87"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5656F9">
        <w:rPr>
          <w:rFonts w:asciiTheme="minorHAnsi" w:hAnsiTheme="minorHAnsi"/>
          <w:color w:val="1F1F1F"/>
          <w:sz w:val="20"/>
          <w:szCs w:val="20"/>
          <w:lang w:val="fr-CA"/>
        </w:rPr>
        <w:t xml:space="preserve">Une offre peut être faite par un mandataire. Celui qui se rend adjudicataire pour autrui est tenu de déclarer les noms, qualité et </w:t>
      </w:r>
      <w:r w:rsidRPr="001D62EC">
        <w:rPr>
          <w:rFonts w:asciiTheme="minorHAnsi" w:hAnsiTheme="minorHAnsi" w:cstheme="minorHAnsi"/>
          <w:color w:val="1F1F1F"/>
          <w:sz w:val="20"/>
          <w:szCs w:val="20"/>
          <w:lang w:val="fr-CA"/>
        </w:rPr>
        <w:t>résidence</w:t>
      </w:r>
      <w:r w:rsidRPr="005656F9">
        <w:rPr>
          <w:rFonts w:asciiTheme="minorHAnsi" w:hAnsiTheme="minorHAnsi"/>
          <w:color w:val="1F1F1F"/>
          <w:sz w:val="20"/>
          <w:szCs w:val="20"/>
          <w:lang w:val="fr-CA"/>
        </w:rPr>
        <w:t xml:space="preserve"> </w:t>
      </w:r>
      <w:r w:rsidRPr="001D62EC">
        <w:rPr>
          <w:rFonts w:asciiTheme="minorHAnsi" w:hAnsiTheme="minorHAnsi" w:cstheme="minorHAnsi"/>
          <w:color w:val="1F1F1F"/>
          <w:sz w:val="20"/>
          <w:szCs w:val="20"/>
          <w:lang w:val="fr-CA"/>
        </w:rPr>
        <w:t>de son mandant et de fournir la preuve de son mandat. À défaut de fournir la preuve du mandat, le mandataire est réputé être adjudicataire lui-même. Il en est de même si celui pour lequel il a agi est inconnu, ne peut être retrouvé ou est incapable d'être adjudicataire.</w:t>
      </w:r>
    </w:p>
    <w:p w14:paraId="215964EB" w14:textId="32E5FDC7" w:rsidR="0033383E" w:rsidRPr="001D62EC" w:rsidRDefault="0033383E"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 xml:space="preserve">Voici un lien pour projet de mandat : </w:t>
      </w:r>
      <w:hyperlink r:id="rId11" w:anchor="asset:5557:url" w:history="1">
        <w:r w:rsidR="00637272" w:rsidRPr="001D62EC">
          <w:rPr>
            <w:rStyle w:val="Lienhypertexte"/>
            <w:rFonts w:asciiTheme="minorHAnsi" w:hAnsiTheme="minorHAnsi" w:cstheme="minorHAnsi"/>
            <w:sz w:val="20"/>
            <w:szCs w:val="20"/>
            <w:lang w:val="fr-CA"/>
          </w:rPr>
          <w:t>http://mrchsl.com/assets/pdfs/Formulaire-procuration.docx#asset:5557:url</w:t>
        </w:r>
      </w:hyperlink>
      <w:r w:rsidR="00637272" w:rsidRPr="001D62EC">
        <w:rPr>
          <w:rFonts w:asciiTheme="minorHAnsi" w:hAnsiTheme="minorHAnsi" w:cstheme="minorHAnsi"/>
          <w:color w:val="1F1F1F"/>
          <w:sz w:val="20"/>
          <w:szCs w:val="20"/>
          <w:lang w:val="fr-CA"/>
        </w:rPr>
        <w:t xml:space="preserve"> </w:t>
      </w:r>
    </w:p>
    <w:p w14:paraId="1FFD03E1"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 xml:space="preserve">Le cas échéant, les </w:t>
      </w:r>
      <w:r w:rsidRPr="001D62EC">
        <w:rPr>
          <w:rFonts w:asciiTheme="minorHAnsi" w:hAnsiTheme="minorHAnsi" w:cstheme="minorHAnsi"/>
          <w:b/>
          <w:bCs/>
          <w:color w:val="1F1F1F"/>
          <w:sz w:val="20"/>
          <w:szCs w:val="20"/>
          <w:lang w:val="fr-CA"/>
        </w:rPr>
        <w:t>documents relatifs au mandat doivent être transmis avec l’inscription</w:t>
      </w:r>
      <w:r w:rsidRPr="001D62EC">
        <w:rPr>
          <w:rFonts w:asciiTheme="minorHAnsi" w:hAnsiTheme="minorHAnsi" w:cstheme="minorHAnsi"/>
          <w:color w:val="1F1F1F"/>
          <w:sz w:val="20"/>
          <w:szCs w:val="20"/>
          <w:lang w:val="fr-CA"/>
        </w:rPr>
        <w:t>.</w:t>
      </w:r>
    </w:p>
    <w:p w14:paraId="488A8549" w14:textId="77777777" w:rsidR="00717A3B" w:rsidRPr="001D62EC" w:rsidRDefault="00717A3B" w:rsidP="00717A3B">
      <w:pPr>
        <w:ind w:left="567" w:right="80"/>
        <w:jc w:val="both"/>
        <w:rPr>
          <w:rFonts w:eastAsia="Arial" w:cstheme="minorHAnsi"/>
          <w:color w:val="1F1F1F"/>
          <w:sz w:val="20"/>
          <w:szCs w:val="20"/>
          <w:lang w:val="fr-CA"/>
        </w:rPr>
      </w:pPr>
    </w:p>
    <w:p w14:paraId="0528245B" w14:textId="77777777" w:rsidR="00717A3B" w:rsidRPr="001D62EC" w:rsidRDefault="00717A3B" w:rsidP="001D62EC">
      <w:pPr>
        <w:pStyle w:val="Corpsdetexte"/>
        <w:numPr>
          <w:ilvl w:val="0"/>
          <w:numId w:val="1"/>
        </w:numPr>
        <w:tabs>
          <w:tab w:val="left" w:pos="715"/>
        </w:tabs>
        <w:ind w:left="360" w:right="80" w:hanging="360"/>
        <w:jc w:val="both"/>
        <w:rPr>
          <w:rFonts w:asciiTheme="minorHAnsi" w:hAnsiTheme="minorHAnsi" w:cstheme="minorHAnsi"/>
          <w:b/>
          <w:color w:val="1F1F1F"/>
          <w:w w:val="105"/>
          <w:sz w:val="20"/>
          <w:szCs w:val="20"/>
          <w:u w:val="single"/>
          <w:lang w:val="fr-CA"/>
        </w:rPr>
      </w:pPr>
      <w:r w:rsidRPr="001D62EC">
        <w:rPr>
          <w:rFonts w:asciiTheme="minorHAnsi" w:hAnsiTheme="minorHAnsi" w:cstheme="minorHAnsi"/>
          <w:b/>
          <w:color w:val="363636"/>
          <w:spacing w:val="-2"/>
          <w:w w:val="105"/>
          <w:sz w:val="20"/>
          <w:szCs w:val="20"/>
          <w:u w:val="single"/>
          <w:lang w:val="fr-CA"/>
        </w:rPr>
        <w:t>Certificat</w:t>
      </w:r>
      <w:r w:rsidRPr="001D62EC">
        <w:rPr>
          <w:rFonts w:asciiTheme="minorHAnsi" w:hAnsiTheme="minorHAnsi" w:cstheme="minorHAnsi"/>
          <w:b/>
          <w:color w:val="1F1F1F"/>
          <w:w w:val="105"/>
          <w:sz w:val="20"/>
          <w:szCs w:val="20"/>
          <w:u w:val="single"/>
          <w:lang w:val="fr-CA"/>
        </w:rPr>
        <w:t xml:space="preserve"> d'adjudication et contrat définitif de vente</w:t>
      </w:r>
    </w:p>
    <w:p w14:paraId="70075A92" w14:textId="77777777" w:rsidR="00717A3B" w:rsidRPr="001D62EC" w:rsidRDefault="00717A3B" w:rsidP="00717A3B">
      <w:pPr>
        <w:ind w:left="567" w:right="80"/>
        <w:jc w:val="both"/>
        <w:rPr>
          <w:rFonts w:eastAsia="Arial" w:cstheme="minorHAnsi"/>
          <w:color w:val="1F1F1F"/>
          <w:w w:val="105"/>
          <w:sz w:val="20"/>
          <w:szCs w:val="20"/>
          <w:lang w:val="fr-CA"/>
        </w:rPr>
      </w:pPr>
    </w:p>
    <w:p w14:paraId="652A96FC" w14:textId="78C367DD"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Un certificat constatant les particularités de la vente sera envoyé par courriel et par courrier régulier à l'adjudicataire.</w:t>
      </w:r>
      <w:r w:rsidR="00637272" w:rsidRPr="001D62EC">
        <w:rPr>
          <w:rFonts w:asciiTheme="minorHAnsi" w:hAnsiTheme="minorHAnsi" w:cstheme="minorHAnsi"/>
          <w:color w:val="1F1F1F"/>
          <w:sz w:val="20"/>
          <w:szCs w:val="20"/>
          <w:lang w:val="fr-CA"/>
        </w:rPr>
        <w:t xml:space="preserve"> </w:t>
      </w:r>
      <w:r w:rsidRPr="001D62EC">
        <w:rPr>
          <w:rFonts w:asciiTheme="minorHAnsi" w:hAnsiTheme="minorHAnsi" w:cstheme="minorHAnsi"/>
          <w:color w:val="1F1F1F"/>
          <w:sz w:val="20"/>
          <w:szCs w:val="20"/>
          <w:lang w:val="fr-CA"/>
        </w:rPr>
        <w:t>Dans les jours qui suivent la vente, le directeur général et secrétaire-trésorier fera inscrire au registre foncier, un avis à l'effet que l'immeuble a été vendu et indiquant le nom de l'adjudicataire.</w:t>
      </w:r>
    </w:p>
    <w:p w14:paraId="2DEF3CCE" w14:textId="77777777" w:rsidR="00717A3B" w:rsidRPr="001D62EC" w:rsidRDefault="00717A3B" w:rsidP="00717A3B">
      <w:pPr>
        <w:ind w:left="567" w:right="80"/>
        <w:jc w:val="both"/>
        <w:rPr>
          <w:rFonts w:eastAsia="Arial" w:cstheme="minorHAnsi"/>
          <w:color w:val="1F1F1F"/>
          <w:sz w:val="20"/>
          <w:szCs w:val="20"/>
          <w:lang w:val="fr-CA"/>
        </w:rPr>
      </w:pPr>
    </w:p>
    <w:p w14:paraId="4DFC7CF5" w14:textId="5F86DAB9"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L'adjudicataire, sur présentation du certificat d'adjudication et sur preuve du paiement des taxes municipales devenues dues dans l'intervalle sur ce même immeuble, a droit, à l'expiration du délai d'un (1) an après l'adjudication, à un acte de vente.</w:t>
      </w:r>
    </w:p>
    <w:p w14:paraId="6A529FD6" w14:textId="77777777" w:rsidR="00717A3B" w:rsidRPr="001D62EC" w:rsidRDefault="00717A3B" w:rsidP="00717A3B">
      <w:pPr>
        <w:ind w:left="567" w:right="80"/>
        <w:jc w:val="both"/>
        <w:rPr>
          <w:rFonts w:eastAsia="Arial" w:cstheme="minorHAnsi"/>
          <w:color w:val="1F1F1F"/>
          <w:sz w:val="20"/>
          <w:szCs w:val="20"/>
          <w:lang w:val="fr-CA"/>
        </w:rPr>
      </w:pPr>
    </w:p>
    <w:p w14:paraId="7ECAD6F7"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L'acte de vente sera consenti au nom de la MRC, par le directeur général et secrétaire-trésorier, devant notaire. L'adjudicataire assume les frais de confection, d'inscription, de radiation de droit réel et tout autre frais concernant cet acte de vente.</w:t>
      </w:r>
    </w:p>
    <w:p w14:paraId="46A5B618" w14:textId="77777777" w:rsidR="00717A3B" w:rsidRPr="001D62EC" w:rsidRDefault="00717A3B" w:rsidP="00717A3B">
      <w:pPr>
        <w:ind w:left="567" w:right="80"/>
        <w:rPr>
          <w:rFonts w:eastAsia="Arial" w:cstheme="minorHAnsi"/>
          <w:color w:val="1F1F1F"/>
          <w:sz w:val="20"/>
          <w:szCs w:val="20"/>
          <w:lang w:val="fr-CA"/>
        </w:rPr>
      </w:pPr>
    </w:p>
    <w:p w14:paraId="5E479401" w14:textId="77777777" w:rsidR="00717A3B" w:rsidRPr="001D62EC" w:rsidRDefault="00717A3B" w:rsidP="001D62EC">
      <w:pPr>
        <w:pStyle w:val="Corpsdetexte"/>
        <w:numPr>
          <w:ilvl w:val="0"/>
          <w:numId w:val="1"/>
        </w:numPr>
        <w:tabs>
          <w:tab w:val="left" w:pos="715"/>
        </w:tabs>
        <w:ind w:left="360" w:right="80" w:hanging="360"/>
        <w:jc w:val="both"/>
        <w:rPr>
          <w:rFonts w:asciiTheme="minorHAnsi" w:hAnsiTheme="minorHAnsi" w:cstheme="minorHAnsi"/>
          <w:b/>
          <w:color w:val="1F1F1F"/>
          <w:w w:val="105"/>
          <w:sz w:val="20"/>
          <w:szCs w:val="20"/>
          <w:u w:val="single"/>
          <w:lang w:val="fr-CA"/>
        </w:rPr>
      </w:pPr>
      <w:r w:rsidRPr="001D62EC">
        <w:rPr>
          <w:rFonts w:asciiTheme="minorHAnsi" w:hAnsiTheme="minorHAnsi" w:cstheme="minorHAnsi"/>
          <w:b/>
          <w:color w:val="363636"/>
          <w:spacing w:val="-2"/>
          <w:w w:val="105"/>
          <w:sz w:val="20"/>
          <w:szCs w:val="20"/>
          <w:u w:val="single"/>
          <w:lang w:val="fr-CA"/>
        </w:rPr>
        <w:t>Droit</w:t>
      </w:r>
      <w:r w:rsidRPr="001D62EC">
        <w:rPr>
          <w:rFonts w:asciiTheme="minorHAnsi" w:hAnsiTheme="minorHAnsi" w:cstheme="minorHAnsi"/>
          <w:b/>
          <w:color w:val="1F1F1F"/>
          <w:w w:val="105"/>
          <w:sz w:val="20"/>
          <w:szCs w:val="20"/>
          <w:u w:val="single"/>
          <w:lang w:val="fr-CA"/>
        </w:rPr>
        <w:t xml:space="preserve"> de </w:t>
      </w:r>
      <w:r w:rsidRPr="001D62EC">
        <w:rPr>
          <w:rFonts w:asciiTheme="minorHAnsi" w:hAnsiTheme="minorHAnsi" w:cstheme="minorHAnsi"/>
          <w:b/>
          <w:color w:val="363636"/>
          <w:spacing w:val="-2"/>
          <w:w w:val="105"/>
          <w:sz w:val="20"/>
          <w:szCs w:val="20"/>
          <w:u w:val="single"/>
          <w:lang w:val="fr-CA"/>
        </w:rPr>
        <w:t>retrait</w:t>
      </w:r>
      <w:r w:rsidRPr="001D62EC">
        <w:rPr>
          <w:rFonts w:asciiTheme="minorHAnsi" w:hAnsiTheme="minorHAnsi" w:cstheme="minorHAnsi"/>
          <w:b/>
          <w:color w:val="1F1F1F"/>
          <w:w w:val="105"/>
          <w:sz w:val="20"/>
          <w:szCs w:val="20"/>
          <w:u w:val="single"/>
          <w:lang w:val="fr-CA"/>
        </w:rPr>
        <w:t xml:space="preserve"> et propriété</w:t>
      </w:r>
      <w:r w:rsidRPr="001D62EC">
        <w:rPr>
          <w:rFonts w:asciiTheme="minorHAnsi" w:hAnsiTheme="minorHAnsi" w:cstheme="minorHAnsi"/>
          <w:b/>
          <w:color w:val="1F1F1F"/>
          <w:w w:val="105"/>
          <w:sz w:val="20"/>
          <w:szCs w:val="20"/>
          <w:lang w:val="fr-CA"/>
        </w:rPr>
        <w:t xml:space="preserve"> </w:t>
      </w:r>
      <w:r w:rsidRPr="001D62EC">
        <w:rPr>
          <w:rFonts w:asciiTheme="minorHAnsi" w:hAnsiTheme="minorHAnsi" w:cstheme="minorHAnsi"/>
          <w:bCs/>
          <w:color w:val="1F1F1F"/>
          <w:w w:val="105"/>
          <w:sz w:val="20"/>
          <w:szCs w:val="20"/>
          <w:lang w:val="fr-CA"/>
        </w:rPr>
        <w:t>(1036, 1057 à 1060 CM)</w:t>
      </w:r>
    </w:p>
    <w:p w14:paraId="7B05C9AB" w14:textId="77777777" w:rsidR="00717A3B" w:rsidRPr="001D62EC" w:rsidRDefault="00717A3B" w:rsidP="00717A3B">
      <w:pPr>
        <w:ind w:right="80"/>
        <w:rPr>
          <w:rFonts w:cstheme="minorHAnsi"/>
          <w:sz w:val="20"/>
          <w:szCs w:val="20"/>
          <w:lang w:val="fr-CA"/>
        </w:rPr>
      </w:pPr>
    </w:p>
    <w:p w14:paraId="2816A720" w14:textId="15B6868C"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La possibilité pour le propriétaire de racheter l'immeuble se limite à un délai d'un an à compter du jour de l'adjudication (</w:t>
      </w:r>
      <w:r w:rsidR="0033383E" w:rsidRPr="001D62EC">
        <w:rPr>
          <w:rFonts w:asciiTheme="minorHAnsi" w:hAnsiTheme="minorHAnsi" w:cstheme="minorHAnsi"/>
          <w:color w:val="1F1F1F"/>
          <w:sz w:val="20"/>
          <w:szCs w:val="20"/>
          <w:lang w:val="fr-CA"/>
        </w:rPr>
        <w:t>i</w:t>
      </w:r>
      <w:r w:rsidRPr="001D62EC">
        <w:rPr>
          <w:rFonts w:asciiTheme="minorHAnsi" w:hAnsiTheme="minorHAnsi" w:cstheme="minorHAnsi"/>
          <w:color w:val="1F1F1F"/>
          <w:sz w:val="20"/>
          <w:szCs w:val="20"/>
          <w:lang w:val="fr-CA"/>
        </w:rPr>
        <w:t>l doit débourser le prix de l’acquisition ainsi que d’autres frais applicables avec intérêt de 10 % dont un montant équivalent à 2</w:t>
      </w:r>
      <w:r w:rsidR="0033383E" w:rsidRPr="001D62EC">
        <w:rPr>
          <w:rFonts w:asciiTheme="minorHAnsi" w:hAnsiTheme="minorHAnsi" w:cstheme="minorHAnsi"/>
          <w:color w:val="1F1F1F"/>
          <w:sz w:val="20"/>
          <w:szCs w:val="20"/>
          <w:lang w:val="fr-CA"/>
        </w:rPr>
        <w:t>,</w:t>
      </w:r>
      <w:r w:rsidRPr="001D62EC">
        <w:rPr>
          <w:rFonts w:asciiTheme="minorHAnsi" w:hAnsiTheme="minorHAnsi" w:cstheme="minorHAnsi"/>
          <w:color w:val="1F1F1F"/>
          <w:sz w:val="20"/>
          <w:szCs w:val="20"/>
          <w:lang w:val="fr-CA"/>
        </w:rPr>
        <w:t>5 % est conservé par la MRC).</w:t>
      </w:r>
    </w:p>
    <w:p w14:paraId="08162FCD" w14:textId="77777777" w:rsidR="00717A3B" w:rsidRPr="001D62EC" w:rsidRDefault="00717A3B" w:rsidP="00717A3B">
      <w:pPr>
        <w:ind w:left="567" w:right="80"/>
        <w:rPr>
          <w:rFonts w:eastAsia="Arial" w:cstheme="minorHAnsi"/>
          <w:color w:val="1F1F1F"/>
          <w:sz w:val="20"/>
          <w:szCs w:val="20"/>
          <w:lang w:val="fr-CA"/>
        </w:rPr>
      </w:pPr>
    </w:p>
    <w:p w14:paraId="56346F4A"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Pendant ce temps, l'adjudicataire a l'obligation de conserver l'immeuble et d'y apporter les soins raisonnables. Il deviendra propriétaire irrévocable seulement dans l'année suivant l'adjudication, si le retrait n'est pas exercé. Pour ce faire, il est de la responsabilité de l’adjudicataire et à ses frais d’entreprendre les démarches afin d’obtenir un acte de vente.</w:t>
      </w:r>
    </w:p>
    <w:p w14:paraId="349E3CFB" w14:textId="77777777" w:rsidR="00717A3B" w:rsidRPr="001D62EC" w:rsidRDefault="00717A3B" w:rsidP="00717A3B">
      <w:pPr>
        <w:ind w:left="567" w:right="80"/>
        <w:rPr>
          <w:rFonts w:cstheme="minorHAnsi"/>
          <w:sz w:val="20"/>
          <w:szCs w:val="20"/>
          <w:lang w:val="fr-CA"/>
        </w:rPr>
      </w:pPr>
    </w:p>
    <w:p w14:paraId="35962D85" w14:textId="77777777" w:rsidR="00717A3B" w:rsidRPr="001D62EC" w:rsidRDefault="00717A3B" w:rsidP="001D62EC">
      <w:pPr>
        <w:pStyle w:val="Corpsdetexte"/>
        <w:numPr>
          <w:ilvl w:val="0"/>
          <w:numId w:val="1"/>
        </w:numPr>
        <w:tabs>
          <w:tab w:val="left" w:pos="715"/>
        </w:tabs>
        <w:ind w:left="360" w:right="80" w:hanging="360"/>
        <w:jc w:val="both"/>
        <w:rPr>
          <w:rFonts w:asciiTheme="minorHAnsi" w:hAnsiTheme="minorHAnsi" w:cstheme="minorHAnsi"/>
          <w:b/>
          <w:color w:val="1F1F1F"/>
          <w:w w:val="105"/>
          <w:sz w:val="20"/>
          <w:szCs w:val="20"/>
          <w:u w:val="single"/>
          <w:lang w:val="fr-CA"/>
        </w:rPr>
      </w:pPr>
      <w:r w:rsidRPr="001D62EC">
        <w:rPr>
          <w:rFonts w:asciiTheme="minorHAnsi" w:hAnsiTheme="minorHAnsi" w:cstheme="minorHAnsi"/>
          <w:b/>
          <w:color w:val="363636"/>
          <w:spacing w:val="-2"/>
          <w:w w:val="105"/>
          <w:sz w:val="20"/>
          <w:szCs w:val="20"/>
          <w:u w:val="single"/>
          <w:lang w:val="fr-CA"/>
        </w:rPr>
        <w:t>Taxes</w:t>
      </w:r>
      <w:r w:rsidRPr="001D62EC">
        <w:rPr>
          <w:rFonts w:asciiTheme="minorHAnsi" w:hAnsiTheme="minorHAnsi" w:cstheme="minorHAnsi"/>
          <w:b/>
          <w:color w:val="1F1F1F"/>
          <w:w w:val="105"/>
          <w:sz w:val="20"/>
          <w:szCs w:val="20"/>
          <w:u w:val="single"/>
          <w:lang w:val="fr-CA"/>
        </w:rPr>
        <w:t xml:space="preserve"> </w:t>
      </w:r>
      <w:r w:rsidRPr="001D62EC">
        <w:rPr>
          <w:rFonts w:asciiTheme="minorHAnsi" w:hAnsiTheme="minorHAnsi" w:cstheme="minorHAnsi"/>
          <w:b/>
          <w:color w:val="363636"/>
          <w:spacing w:val="-2"/>
          <w:w w:val="105"/>
          <w:sz w:val="20"/>
          <w:szCs w:val="20"/>
          <w:u w:val="single"/>
          <w:lang w:val="fr-CA"/>
        </w:rPr>
        <w:t>municipales</w:t>
      </w:r>
    </w:p>
    <w:p w14:paraId="5D5D13F7" w14:textId="77777777" w:rsidR="00717A3B" w:rsidRPr="001D62EC" w:rsidRDefault="00717A3B" w:rsidP="00717A3B">
      <w:pPr>
        <w:ind w:left="567" w:right="80"/>
        <w:rPr>
          <w:rFonts w:eastAsia="Arial" w:cstheme="minorHAnsi"/>
          <w:color w:val="1F1F1F"/>
          <w:sz w:val="20"/>
          <w:szCs w:val="20"/>
          <w:lang w:val="fr-CA"/>
        </w:rPr>
      </w:pPr>
    </w:p>
    <w:p w14:paraId="56D3E3F7" w14:textId="77777777" w:rsidR="00717A3B" w:rsidRPr="001D62EC" w:rsidRDefault="00717A3B" w:rsidP="001D62EC">
      <w:pPr>
        <w:pStyle w:val="Corpsdetexte"/>
        <w:ind w:left="426" w:right="80" w:firstLine="0"/>
        <w:jc w:val="both"/>
        <w:rPr>
          <w:rFonts w:asciiTheme="minorHAnsi" w:hAnsiTheme="minorHAnsi" w:cstheme="minorHAnsi"/>
          <w:color w:val="1F1F1F"/>
          <w:sz w:val="20"/>
          <w:szCs w:val="20"/>
          <w:lang w:val="fr-CA"/>
        </w:rPr>
      </w:pPr>
      <w:r w:rsidRPr="001D62EC">
        <w:rPr>
          <w:rFonts w:asciiTheme="minorHAnsi" w:hAnsiTheme="minorHAnsi" w:cstheme="minorHAnsi"/>
          <w:color w:val="1F1F1F"/>
          <w:sz w:val="20"/>
          <w:szCs w:val="20"/>
          <w:lang w:val="fr-CA"/>
        </w:rPr>
        <w:t>Si, suite à la vente de ce jour, il reste un solde de taxes dues, ce dernier pourra être réclamé auprès de l'acquéreur de l'immeuble (adjudicataire) (art. 982 C.M.).</w:t>
      </w:r>
    </w:p>
    <w:sectPr w:rsidR="00717A3B" w:rsidRPr="001D62EC" w:rsidSect="000B2B0E">
      <w:headerReference w:type="default" r:id="rId12"/>
      <w:pgSz w:w="12240" w:h="15840"/>
      <w:pgMar w:top="-114" w:right="720" w:bottom="0" w:left="720" w:header="234" w:footer="1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33D8" w14:textId="77777777" w:rsidR="00315AEA" w:rsidRDefault="00315AEA" w:rsidP="00F45033">
      <w:r>
        <w:separator/>
      </w:r>
    </w:p>
  </w:endnote>
  <w:endnote w:type="continuationSeparator" w:id="0">
    <w:p w14:paraId="577C3CF9" w14:textId="77777777" w:rsidR="00315AEA" w:rsidRDefault="00315AEA" w:rsidP="00F4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AD5B" w14:textId="77777777" w:rsidR="00315AEA" w:rsidRDefault="00315AEA" w:rsidP="00F45033">
      <w:r>
        <w:separator/>
      </w:r>
    </w:p>
  </w:footnote>
  <w:footnote w:type="continuationSeparator" w:id="0">
    <w:p w14:paraId="15008360" w14:textId="77777777" w:rsidR="00315AEA" w:rsidRDefault="00315AEA" w:rsidP="00F4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0033" w14:textId="24DAB54E" w:rsidR="00315AEA" w:rsidRDefault="00B20004" w:rsidP="00A64D3B">
    <w:pPr>
      <w:pStyle w:val="En-tte"/>
      <w:tabs>
        <w:tab w:val="clear" w:pos="4320"/>
        <w:tab w:val="clear" w:pos="8640"/>
        <w:tab w:val="left" w:pos="4395"/>
      </w:tabs>
    </w:pPr>
    <w:r>
      <w:rPr>
        <w:noProof/>
        <w:lang w:val="fr-CA" w:eastAsia="fr-CA"/>
      </w:rPr>
      <w:drawing>
        <wp:anchor distT="0" distB="0" distL="114300" distR="114300" simplePos="0" relativeHeight="251658240" behindDoc="0" locked="0" layoutInCell="1" allowOverlap="1" wp14:anchorId="4F0D457F" wp14:editId="5C965C52">
          <wp:simplePos x="0" y="0"/>
          <wp:positionH relativeFrom="column">
            <wp:posOffset>1592671</wp:posOffset>
          </wp:positionH>
          <wp:positionV relativeFrom="paragraph">
            <wp:posOffset>-86995</wp:posOffset>
          </wp:positionV>
          <wp:extent cx="3443605" cy="1512570"/>
          <wp:effectExtent l="0" t="0" r="444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43605" cy="1512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8C0"/>
    <w:multiLevelType w:val="hybridMultilevel"/>
    <w:tmpl w:val="E2346288"/>
    <w:lvl w:ilvl="0" w:tplc="0C0C000B">
      <w:start w:val="1"/>
      <w:numFmt w:val="bullet"/>
      <w:lvlText w:val=""/>
      <w:lvlJc w:val="left"/>
      <w:pPr>
        <w:ind w:left="1331" w:hanging="360"/>
      </w:pPr>
      <w:rPr>
        <w:rFonts w:ascii="Wingdings" w:hAnsi="Wingdings" w:hint="default"/>
      </w:rPr>
    </w:lvl>
    <w:lvl w:ilvl="1" w:tplc="0C0C0003" w:tentative="1">
      <w:start w:val="1"/>
      <w:numFmt w:val="bullet"/>
      <w:lvlText w:val="o"/>
      <w:lvlJc w:val="left"/>
      <w:pPr>
        <w:ind w:left="2051" w:hanging="360"/>
      </w:pPr>
      <w:rPr>
        <w:rFonts w:ascii="Courier New" w:hAnsi="Courier New" w:cs="Courier New" w:hint="default"/>
      </w:rPr>
    </w:lvl>
    <w:lvl w:ilvl="2" w:tplc="0C0C0005" w:tentative="1">
      <w:start w:val="1"/>
      <w:numFmt w:val="bullet"/>
      <w:lvlText w:val=""/>
      <w:lvlJc w:val="left"/>
      <w:pPr>
        <w:ind w:left="2771" w:hanging="360"/>
      </w:pPr>
      <w:rPr>
        <w:rFonts w:ascii="Wingdings" w:hAnsi="Wingdings" w:hint="default"/>
      </w:rPr>
    </w:lvl>
    <w:lvl w:ilvl="3" w:tplc="0C0C0001" w:tentative="1">
      <w:start w:val="1"/>
      <w:numFmt w:val="bullet"/>
      <w:lvlText w:val=""/>
      <w:lvlJc w:val="left"/>
      <w:pPr>
        <w:ind w:left="3491" w:hanging="360"/>
      </w:pPr>
      <w:rPr>
        <w:rFonts w:ascii="Symbol" w:hAnsi="Symbol" w:hint="default"/>
      </w:rPr>
    </w:lvl>
    <w:lvl w:ilvl="4" w:tplc="0C0C0003" w:tentative="1">
      <w:start w:val="1"/>
      <w:numFmt w:val="bullet"/>
      <w:lvlText w:val="o"/>
      <w:lvlJc w:val="left"/>
      <w:pPr>
        <w:ind w:left="4211" w:hanging="360"/>
      </w:pPr>
      <w:rPr>
        <w:rFonts w:ascii="Courier New" w:hAnsi="Courier New" w:cs="Courier New" w:hint="default"/>
      </w:rPr>
    </w:lvl>
    <w:lvl w:ilvl="5" w:tplc="0C0C0005" w:tentative="1">
      <w:start w:val="1"/>
      <w:numFmt w:val="bullet"/>
      <w:lvlText w:val=""/>
      <w:lvlJc w:val="left"/>
      <w:pPr>
        <w:ind w:left="4931" w:hanging="360"/>
      </w:pPr>
      <w:rPr>
        <w:rFonts w:ascii="Wingdings" w:hAnsi="Wingdings" w:hint="default"/>
      </w:rPr>
    </w:lvl>
    <w:lvl w:ilvl="6" w:tplc="0C0C0001" w:tentative="1">
      <w:start w:val="1"/>
      <w:numFmt w:val="bullet"/>
      <w:lvlText w:val=""/>
      <w:lvlJc w:val="left"/>
      <w:pPr>
        <w:ind w:left="5651" w:hanging="360"/>
      </w:pPr>
      <w:rPr>
        <w:rFonts w:ascii="Symbol" w:hAnsi="Symbol" w:hint="default"/>
      </w:rPr>
    </w:lvl>
    <w:lvl w:ilvl="7" w:tplc="0C0C0003" w:tentative="1">
      <w:start w:val="1"/>
      <w:numFmt w:val="bullet"/>
      <w:lvlText w:val="o"/>
      <w:lvlJc w:val="left"/>
      <w:pPr>
        <w:ind w:left="6371" w:hanging="360"/>
      </w:pPr>
      <w:rPr>
        <w:rFonts w:ascii="Courier New" w:hAnsi="Courier New" w:cs="Courier New" w:hint="default"/>
      </w:rPr>
    </w:lvl>
    <w:lvl w:ilvl="8" w:tplc="0C0C0005" w:tentative="1">
      <w:start w:val="1"/>
      <w:numFmt w:val="bullet"/>
      <w:lvlText w:val=""/>
      <w:lvlJc w:val="left"/>
      <w:pPr>
        <w:ind w:left="7091" w:hanging="360"/>
      </w:pPr>
      <w:rPr>
        <w:rFonts w:ascii="Wingdings" w:hAnsi="Wingdings" w:hint="default"/>
      </w:rPr>
    </w:lvl>
  </w:abstractNum>
  <w:abstractNum w:abstractNumId="1" w15:restartNumberingAfterBreak="0">
    <w:nsid w:val="1E001256"/>
    <w:multiLevelType w:val="hybridMultilevel"/>
    <w:tmpl w:val="239EDF0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3CEB331D"/>
    <w:multiLevelType w:val="hybridMultilevel"/>
    <w:tmpl w:val="0E2C2D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4382100B"/>
    <w:multiLevelType w:val="hybridMultilevel"/>
    <w:tmpl w:val="3926F09E"/>
    <w:lvl w:ilvl="0" w:tplc="32E02EC8">
      <w:start w:val="1"/>
      <w:numFmt w:val="decimal"/>
      <w:lvlText w:val="%1."/>
      <w:lvlJc w:val="left"/>
      <w:pPr>
        <w:ind w:left="714" w:hanging="329"/>
        <w:jc w:val="right"/>
      </w:pPr>
      <w:rPr>
        <w:rFonts w:asciiTheme="minorHAnsi" w:eastAsia="Arial" w:hAnsiTheme="minorHAnsi" w:hint="default"/>
        <w:color w:val="363636"/>
        <w:spacing w:val="-30"/>
        <w:w w:val="116"/>
        <w:sz w:val="20"/>
        <w:szCs w:val="20"/>
      </w:rPr>
    </w:lvl>
    <w:lvl w:ilvl="1" w:tplc="8AB6128A">
      <w:start w:val="1"/>
      <w:numFmt w:val="decimal"/>
      <w:lvlText w:val="%2."/>
      <w:lvlJc w:val="left"/>
      <w:pPr>
        <w:ind w:left="1057" w:hanging="329"/>
      </w:pPr>
      <w:rPr>
        <w:rFonts w:asciiTheme="minorHAnsi" w:eastAsia="Arial" w:hAnsiTheme="minorHAnsi" w:hint="default"/>
        <w:color w:val="1F1F1F"/>
        <w:w w:val="101"/>
        <w:sz w:val="20"/>
        <w:szCs w:val="20"/>
      </w:rPr>
    </w:lvl>
    <w:lvl w:ilvl="2" w:tplc="D6EEEC62">
      <w:start w:val="1"/>
      <w:numFmt w:val="bullet"/>
      <w:lvlText w:val="•"/>
      <w:lvlJc w:val="left"/>
      <w:pPr>
        <w:ind w:left="1929" w:hanging="329"/>
      </w:pPr>
      <w:rPr>
        <w:rFonts w:hint="default"/>
      </w:rPr>
    </w:lvl>
    <w:lvl w:ilvl="3" w:tplc="199A6F76">
      <w:start w:val="1"/>
      <w:numFmt w:val="bullet"/>
      <w:lvlText w:val="•"/>
      <w:lvlJc w:val="left"/>
      <w:pPr>
        <w:ind w:left="2800" w:hanging="329"/>
      </w:pPr>
      <w:rPr>
        <w:rFonts w:hint="default"/>
      </w:rPr>
    </w:lvl>
    <w:lvl w:ilvl="4" w:tplc="695A1F96">
      <w:start w:val="1"/>
      <w:numFmt w:val="bullet"/>
      <w:lvlText w:val="•"/>
      <w:lvlJc w:val="left"/>
      <w:pPr>
        <w:ind w:left="3671" w:hanging="329"/>
      </w:pPr>
      <w:rPr>
        <w:rFonts w:hint="default"/>
      </w:rPr>
    </w:lvl>
    <w:lvl w:ilvl="5" w:tplc="0EF2A910">
      <w:start w:val="1"/>
      <w:numFmt w:val="bullet"/>
      <w:lvlText w:val="•"/>
      <w:lvlJc w:val="left"/>
      <w:pPr>
        <w:ind w:left="4543" w:hanging="329"/>
      </w:pPr>
      <w:rPr>
        <w:rFonts w:hint="default"/>
      </w:rPr>
    </w:lvl>
    <w:lvl w:ilvl="6" w:tplc="71484A2C">
      <w:start w:val="1"/>
      <w:numFmt w:val="bullet"/>
      <w:lvlText w:val="•"/>
      <w:lvlJc w:val="left"/>
      <w:pPr>
        <w:ind w:left="5414" w:hanging="329"/>
      </w:pPr>
      <w:rPr>
        <w:rFonts w:hint="default"/>
      </w:rPr>
    </w:lvl>
    <w:lvl w:ilvl="7" w:tplc="068A1892">
      <w:start w:val="1"/>
      <w:numFmt w:val="bullet"/>
      <w:lvlText w:val="•"/>
      <w:lvlJc w:val="left"/>
      <w:pPr>
        <w:ind w:left="6285" w:hanging="329"/>
      </w:pPr>
      <w:rPr>
        <w:rFonts w:hint="default"/>
      </w:rPr>
    </w:lvl>
    <w:lvl w:ilvl="8" w:tplc="E0DE356A">
      <w:start w:val="1"/>
      <w:numFmt w:val="bullet"/>
      <w:lvlText w:val="•"/>
      <w:lvlJc w:val="left"/>
      <w:pPr>
        <w:ind w:left="7157" w:hanging="329"/>
      </w:pPr>
      <w:rPr>
        <w:rFonts w:hint="default"/>
      </w:rPr>
    </w:lvl>
  </w:abstractNum>
  <w:abstractNum w:abstractNumId="4" w15:restartNumberingAfterBreak="0">
    <w:nsid w:val="656528D1"/>
    <w:multiLevelType w:val="hybridMultilevel"/>
    <w:tmpl w:val="74E25E6C"/>
    <w:lvl w:ilvl="0" w:tplc="B1129AE4">
      <w:start w:val="1"/>
      <w:numFmt w:val="decimal"/>
      <w:lvlText w:val="%1."/>
      <w:lvlJc w:val="left"/>
      <w:pPr>
        <w:tabs>
          <w:tab w:val="num" w:pos="720"/>
        </w:tabs>
        <w:ind w:left="720" w:hanging="360"/>
      </w:pPr>
      <w:rPr>
        <w:rFonts w:hint="default"/>
        <w:b/>
        <w:sz w:val="24"/>
        <w:szCs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9FA50FD"/>
    <w:multiLevelType w:val="hybridMultilevel"/>
    <w:tmpl w:val="52BAFDF6"/>
    <w:lvl w:ilvl="0" w:tplc="BC3CC162">
      <w:start w:val="2021"/>
      <w:numFmt w:val="bullet"/>
      <w:lvlText w:val="-"/>
      <w:lvlJc w:val="left"/>
      <w:pPr>
        <w:ind w:left="927" w:hanging="360"/>
      </w:pPr>
      <w:rPr>
        <w:rFonts w:ascii="Calibri" w:eastAsiaTheme="minorHAnsi" w:hAnsi="Calibri" w:cs="Calibri"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LEy6zBU+PQuphLR61YP+/yrh2gy0boplhzBosEnxoH2mEMOfD/8CB0BW0FUxojS4qGxnQN6fHFlcZsg5bA3sg==" w:salt="Tjdzis3/qzzpbIyI3heCnw=="/>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B7"/>
    <w:rsid w:val="00020829"/>
    <w:rsid w:val="00071153"/>
    <w:rsid w:val="000813FC"/>
    <w:rsid w:val="000955E1"/>
    <w:rsid w:val="000B2B0E"/>
    <w:rsid w:val="000F45C9"/>
    <w:rsid w:val="00152357"/>
    <w:rsid w:val="00157FEF"/>
    <w:rsid w:val="00195F16"/>
    <w:rsid w:val="001B43F0"/>
    <w:rsid w:val="001C7349"/>
    <w:rsid w:val="001D62EC"/>
    <w:rsid w:val="001E23B9"/>
    <w:rsid w:val="001F04F3"/>
    <w:rsid w:val="00207B33"/>
    <w:rsid w:val="00243128"/>
    <w:rsid w:val="00315AEA"/>
    <w:rsid w:val="00330B3B"/>
    <w:rsid w:val="0033383E"/>
    <w:rsid w:val="004A08CD"/>
    <w:rsid w:val="004B3CB4"/>
    <w:rsid w:val="004C1FE3"/>
    <w:rsid w:val="004F4A4B"/>
    <w:rsid w:val="00501C51"/>
    <w:rsid w:val="005257F6"/>
    <w:rsid w:val="00527C52"/>
    <w:rsid w:val="005417EC"/>
    <w:rsid w:val="00542B10"/>
    <w:rsid w:val="00544C0F"/>
    <w:rsid w:val="005656F9"/>
    <w:rsid w:val="005D2D9F"/>
    <w:rsid w:val="00636378"/>
    <w:rsid w:val="00637272"/>
    <w:rsid w:val="00666491"/>
    <w:rsid w:val="00686725"/>
    <w:rsid w:val="00695593"/>
    <w:rsid w:val="006B3F60"/>
    <w:rsid w:val="006D7E38"/>
    <w:rsid w:val="00717A3B"/>
    <w:rsid w:val="00726B84"/>
    <w:rsid w:val="007A6E73"/>
    <w:rsid w:val="007B231D"/>
    <w:rsid w:val="007B2C2B"/>
    <w:rsid w:val="007F3514"/>
    <w:rsid w:val="00811538"/>
    <w:rsid w:val="008900EF"/>
    <w:rsid w:val="008A1F3F"/>
    <w:rsid w:val="008C24B7"/>
    <w:rsid w:val="008F7F0E"/>
    <w:rsid w:val="00984D55"/>
    <w:rsid w:val="009B31B9"/>
    <w:rsid w:val="00A64D3B"/>
    <w:rsid w:val="00A92275"/>
    <w:rsid w:val="00AA4921"/>
    <w:rsid w:val="00AE09E4"/>
    <w:rsid w:val="00AF441F"/>
    <w:rsid w:val="00AF774C"/>
    <w:rsid w:val="00B20004"/>
    <w:rsid w:val="00B80120"/>
    <w:rsid w:val="00BD419A"/>
    <w:rsid w:val="00C12EB7"/>
    <w:rsid w:val="00C13ACE"/>
    <w:rsid w:val="00C54B18"/>
    <w:rsid w:val="00C630FB"/>
    <w:rsid w:val="00C75816"/>
    <w:rsid w:val="00C828B0"/>
    <w:rsid w:val="00CC173B"/>
    <w:rsid w:val="00CC4007"/>
    <w:rsid w:val="00CD0797"/>
    <w:rsid w:val="00CE6E89"/>
    <w:rsid w:val="00D27BEF"/>
    <w:rsid w:val="00D46E1A"/>
    <w:rsid w:val="00D56B89"/>
    <w:rsid w:val="00D62533"/>
    <w:rsid w:val="00D7632B"/>
    <w:rsid w:val="00D77B8C"/>
    <w:rsid w:val="00DF13B7"/>
    <w:rsid w:val="00E32B81"/>
    <w:rsid w:val="00E5303E"/>
    <w:rsid w:val="00E655C5"/>
    <w:rsid w:val="00EF603F"/>
    <w:rsid w:val="00F03412"/>
    <w:rsid w:val="00F117D1"/>
    <w:rsid w:val="00F45033"/>
    <w:rsid w:val="00F51CF9"/>
    <w:rsid w:val="00F929B6"/>
    <w:rsid w:val="00FA13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997A0C"/>
  <w15:docId w15:val="{7B0B6511-1D79-491B-BDB5-622FC7E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07B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89" w:firstLine="4"/>
    </w:pPr>
    <w:rPr>
      <w:rFonts w:ascii="Arial" w:eastAsia="Arial" w:hAnsi="Arial"/>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45033"/>
    <w:pPr>
      <w:tabs>
        <w:tab w:val="center" w:pos="4320"/>
        <w:tab w:val="right" w:pos="8640"/>
      </w:tabs>
    </w:pPr>
  </w:style>
  <w:style w:type="character" w:customStyle="1" w:styleId="En-tteCar">
    <w:name w:val="En-tête Car"/>
    <w:basedOn w:val="Policepardfaut"/>
    <w:link w:val="En-tte"/>
    <w:uiPriority w:val="99"/>
    <w:rsid w:val="00F45033"/>
  </w:style>
  <w:style w:type="paragraph" w:styleId="Pieddepage">
    <w:name w:val="footer"/>
    <w:basedOn w:val="Normal"/>
    <w:link w:val="PieddepageCar"/>
    <w:uiPriority w:val="99"/>
    <w:unhideWhenUsed/>
    <w:rsid w:val="00F45033"/>
    <w:pPr>
      <w:tabs>
        <w:tab w:val="center" w:pos="4320"/>
        <w:tab w:val="right" w:pos="8640"/>
      </w:tabs>
    </w:pPr>
  </w:style>
  <w:style w:type="character" w:customStyle="1" w:styleId="PieddepageCar">
    <w:name w:val="Pied de page Car"/>
    <w:basedOn w:val="Policepardfaut"/>
    <w:link w:val="Pieddepage"/>
    <w:uiPriority w:val="99"/>
    <w:rsid w:val="00F45033"/>
  </w:style>
  <w:style w:type="character" w:customStyle="1" w:styleId="CorpsdetexteCar">
    <w:name w:val="Corps de texte Car"/>
    <w:basedOn w:val="Policepardfaut"/>
    <w:link w:val="Corpsdetexte"/>
    <w:uiPriority w:val="1"/>
    <w:rsid w:val="00071153"/>
    <w:rPr>
      <w:rFonts w:ascii="Arial" w:eastAsia="Arial" w:hAnsi="Arial"/>
      <w:sz w:val="23"/>
      <w:szCs w:val="23"/>
    </w:rPr>
  </w:style>
  <w:style w:type="paragraph" w:styleId="Textedebulles">
    <w:name w:val="Balloon Text"/>
    <w:basedOn w:val="Normal"/>
    <w:link w:val="TextedebullesCar"/>
    <w:uiPriority w:val="99"/>
    <w:semiHidden/>
    <w:unhideWhenUsed/>
    <w:rsid w:val="00071153"/>
    <w:rPr>
      <w:rFonts w:ascii="Tahoma" w:hAnsi="Tahoma" w:cs="Tahoma"/>
      <w:sz w:val="16"/>
      <w:szCs w:val="16"/>
    </w:rPr>
  </w:style>
  <w:style w:type="character" w:customStyle="1" w:styleId="TextedebullesCar">
    <w:name w:val="Texte de bulles Car"/>
    <w:basedOn w:val="Policepardfaut"/>
    <w:link w:val="Textedebulles"/>
    <w:uiPriority w:val="99"/>
    <w:semiHidden/>
    <w:rsid w:val="00071153"/>
    <w:rPr>
      <w:rFonts w:ascii="Tahoma" w:hAnsi="Tahoma" w:cs="Tahoma"/>
      <w:sz w:val="16"/>
      <w:szCs w:val="16"/>
    </w:rPr>
  </w:style>
  <w:style w:type="character" w:styleId="Textedelespacerserv">
    <w:name w:val="Placeholder Text"/>
    <w:basedOn w:val="Policepardfaut"/>
    <w:uiPriority w:val="99"/>
    <w:semiHidden/>
    <w:rsid w:val="008A1F3F"/>
    <w:rPr>
      <w:color w:val="808080"/>
    </w:rPr>
  </w:style>
  <w:style w:type="character" w:styleId="Lienhypertexte">
    <w:name w:val="Hyperlink"/>
    <w:basedOn w:val="Policepardfaut"/>
    <w:uiPriority w:val="99"/>
    <w:unhideWhenUsed/>
    <w:rsid w:val="00717A3B"/>
    <w:rPr>
      <w:color w:val="0000FF" w:themeColor="hyperlink"/>
      <w:u w:val="single"/>
    </w:rPr>
  </w:style>
  <w:style w:type="paragraph" w:styleId="Rvision">
    <w:name w:val="Revision"/>
    <w:hidden/>
    <w:uiPriority w:val="99"/>
    <w:semiHidden/>
    <w:rsid w:val="00637272"/>
    <w:pPr>
      <w:widowControl/>
    </w:pPr>
  </w:style>
  <w:style w:type="character" w:styleId="Lienhypertextesuivivisit">
    <w:name w:val="FollowedHyperlink"/>
    <w:basedOn w:val="Policepardfaut"/>
    <w:uiPriority w:val="99"/>
    <w:semiHidden/>
    <w:unhideWhenUsed/>
    <w:rsid w:val="00637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rchsl.com/services/vente-immeubles-ta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chsl.com/assets/pdfs/Formulaire-procuration.docx" TargetMode="External"/><Relationship Id="rId5" Type="http://schemas.openxmlformats.org/officeDocument/2006/relationships/webSettings" Target="webSettings.xml"/><Relationship Id="rId10" Type="http://schemas.openxmlformats.org/officeDocument/2006/relationships/hyperlink" Target="https://entreprises.revenuquebec.ca/EntNa/SX/SX00/SX00.SXCLT20A.ValiderInscription/SXCLT20AA?CLNG=F&amp;SVAR=01" TargetMode="External"/><Relationship Id="rId4" Type="http://schemas.openxmlformats.org/officeDocument/2006/relationships/settings" Target="settings.xml"/><Relationship Id="rId9" Type="http://schemas.openxmlformats.org/officeDocument/2006/relationships/hyperlink" Target="https://www.businessregistration-inscriptionentreprise.gc.ca/ebci/brom/registry/pub/reg_01_Ld.a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4496-592E-4353-9928-9734748E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1672</Words>
  <Characters>9199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Thérien</dc:creator>
  <cp:lastModifiedBy>Watson Jeremy</cp:lastModifiedBy>
  <cp:revision>7</cp:revision>
  <cp:lastPrinted>2021-04-27T15:12:00Z</cp:lastPrinted>
  <dcterms:created xsi:type="dcterms:W3CDTF">2021-04-26T19:26:00Z</dcterms:created>
  <dcterms:modified xsi:type="dcterms:W3CDTF">2021-06-03T18:59:00Z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2019-05-28T00:00:00Z</vt:filetime>
  </property>
</Properties>
</file>